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98E12" w14:textId="77777777" w:rsidR="009F1DF0" w:rsidRDefault="009F1DF0">
      <w:pPr>
        <w:pStyle w:val="LTGrundtext"/>
        <w:spacing w:before="0" w:after="1080" w:line="160" w:lineRule="exact"/>
        <w:rPr>
          <w:sz w:val="16"/>
        </w:rPr>
      </w:pPr>
    </w:p>
    <w:p w14:paraId="3DCC39C2" w14:textId="77777777" w:rsidR="009F1DF0" w:rsidRDefault="009F1DF0" w:rsidP="001100C9">
      <w:pPr>
        <w:pStyle w:val="LTGrundtextErsteinzug"/>
        <w:sectPr w:rsidR="009F1DF0" w:rsidSect="00170B5B">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985" w:right="2126" w:bottom="1531" w:left="2126" w:header="1134" w:footer="567" w:gutter="0"/>
          <w:cols w:sep="1" w:space="340"/>
          <w:titlePg/>
          <w:docGrid w:linePitch="272"/>
        </w:sectPr>
      </w:pPr>
    </w:p>
    <w:p w14:paraId="5ED08C8F" w14:textId="77777777" w:rsidR="00A234B9" w:rsidRDefault="00A234B9" w:rsidP="00A234B9">
      <w:pPr>
        <w:pStyle w:val="LTTitel"/>
      </w:pPr>
      <w:bookmarkStart w:id="5" w:name="Titel"/>
      <w:bookmarkStart w:id="6" w:name="Kopf"/>
      <w:r>
        <w:t>Antrag</w:t>
      </w:r>
    </w:p>
    <w:p w14:paraId="01AD35ED" w14:textId="77777777" w:rsidR="00A234B9" w:rsidRPr="0062774E" w:rsidRDefault="0062774E" w:rsidP="005C4874">
      <w:pPr>
        <w:pStyle w:val="LTGrundtext"/>
        <w:suppressAutoHyphens/>
        <w:spacing w:after="360"/>
      </w:pPr>
      <w:bookmarkStart w:id="7" w:name="Initiatoren"/>
      <w:bookmarkEnd w:id="5"/>
      <w:r>
        <w:t xml:space="preserve">der Abgeordneten </w:t>
      </w:r>
      <w:r>
        <w:rPr>
          <w:b/>
        </w:rPr>
        <w:t>Katharina Schulze, Ludwig Hartmann, Gabriele Triebel, Gülseren Demirel, Thomas Gehring, Jürgen Mistol, Verena Osgyan, Tim Pargent, Gisela Sengl, Anna Toman, Hep Monatzeder, Susanne Kurz, Anne Franke, Maximilian Deisenhofer</w:t>
      </w:r>
      <w:r>
        <w:t xml:space="preserve"> und </w:t>
      </w:r>
      <w:r>
        <w:rPr>
          <w:b/>
        </w:rPr>
        <w:t>Fraktion (BÜNDNIS 90/DIE GRÜNEN)</w:t>
      </w:r>
    </w:p>
    <w:p w14:paraId="6CFA6EC1" w14:textId="77777777" w:rsidR="00E72B86" w:rsidRPr="00E72B86" w:rsidRDefault="00E72B86" w:rsidP="00444063">
      <w:pPr>
        <w:tabs>
          <w:tab w:val="left" w:pos="500"/>
          <w:tab w:val="left" w:pos="1000"/>
          <w:tab w:val="left" w:pos="1500"/>
          <w:tab w:val="left" w:pos="2000"/>
          <w:tab w:val="left" w:pos="2500"/>
          <w:tab w:val="left" w:pos="3000"/>
          <w:tab w:val="left" w:pos="3500"/>
          <w:tab w:val="left" w:pos="4000"/>
          <w:tab w:val="left" w:pos="4500"/>
          <w:tab w:val="left" w:pos="5000"/>
        </w:tabs>
        <w:autoSpaceDE w:val="0"/>
        <w:autoSpaceDN w:val="0"/>
        <w:adjustRightInd w:val="0"/>
        <w:spacing w:before="200" w:after="360"/>
        <w:jc w:val="both"/>
        <w:rPr>
          <w:rFonts w:ascii="Arial" w:hAnsi="Arial" w:cs="Arial"/>
          <w:b/>
          <w:bCs/>
          <w:szCs w:val="16"/>
        </w:rPr>
      </w:pPr>
      <w:bookmarkStart w:id="8" w:name="Betreff"/>
      <w:bookmarkEnd w:id="7"/>
      <w:r w:rsidRPr="00E72B86">
        <w:rPr>
          <w:rFonts w:ascii="Arial" w:hAnsi="Arial" w:cs="Arial"/>
          <w:b/>
          <w:bCs/>
          <w:szCs w:val="16"/>
        </w:rPr>
        <w:t>Anstrengungen zur Anerkennung der von den Nationalsozialisten als sogenannte „Asoziale“ und „Berufsverbrecher“ Verfolgten im Freistaat Bayern</w:t>
      </w:r>
    </w:p>
    <w:p w14:paraId="5E77E204" w14:textId="77777777" w:rsidR="00A234B9" w:rsidRDefault="00A234B9">
      <w:pPr>
        <w:pStyle w:val="LTGrundtext"/>
        <w:spacing w:before="240" w:after="360"/>
      </w:pPr>
      <w:bookmarkStart w:id="9" w:name="Hauptteil"/>
      <w:bookmarkStart w:id="10" w:name="Text"/>
      <w:bookmarkEnd w:id="6"/>
      <w:bookmarkEnd w:id="8"/>
      <w:r>
        <w:t>Der Landtag wolle beschließen:</w:t>
      </w:r>
    </w:p>
    <w:p w14:paraId="3826A69E" w14:textId="77777777" w:rsidR="00A234B9" w:rsidRDefault="00D029C0" w:rsidP="00E173E8">
      <w:pPr>
        <w:pStyle w:val="LTGrundtext"/>
      </w:pPr>
      <w:r>
        <w:t>Der Landtag stellt fest</w:t>
      </w:r>
      <w:r w:rsidR="00A234B9">
        <w:t>, dass es sich bei den in dem Antrag zitierten Termini „Asoziale“ und „Berufsverbrecher“ um nationalsozialistische Sammelbezeichnungen handelt, die einen diskriminierenden Charakter aufweisen.</w:t>
      </w:r>
      <w:r w:rsidR="00E173E8">
        <w:t xml:space="preserve"> </w:t>
      </w:r>
      <w:r w:rsidR="00A234B9">
        <w:t>Gleichwohl werden diese historisch belasteten Begriffe in den folgenden Ausführungen verwendet, um jene Opfergruppen, analog der in den Konzentrationslagern üblichen Kennzeichnung mit dem schwarzen und grünen Winkel, von anderen Opfern des NS</w:t>
      </w:r>
      <w:r>
        <w:noBreakHyphen/>
      </w:r>
      <w:r w:rsidR="00A234B9">
        <w:t>Terrorr</w:t>
      </w:r>
      <w:r w:rsidR="004559E6">
        <w:t>egimes unterscheiden zu können.</w:t>
      </w:r>
    </w:p>
    <w:p w14:paraId="3DD2DC35" w14:textId="77777777" w:rsidR="00A234B9" w:rsidRDefault="00A234B9" w:rsidP="00E173E8">
      <w:pPr>
        <w:pStyle w:val="LTGrundtext"/>
      </w:pPr>
      <w:r>
        <w:t>Die Staatsregierung wird aufgefordert, im Ausschuss für Bildung und Kultus über deren Anstrengungen zur Anerkennung der von den Nationalsozialisten als „Asoziale“ und „Berufsverbrecher“ Verfolgten schriftlich und mündlich zu berichten. Der Bericht der Staatsregierung soll dabei die folgenden Fragestellungen aufgreifen:</w:t>
      </w:r>
    </w:p>
    <w:p w14:paraId="5D56AACE" w14:textId="77777777" w:rsidR="00A234B9" w:rsidRDefault="00A234B9" w:rsidP="00E173E8">
      <w:pPr>
        <w:pStyle w:val="LTAufStrich0"/>
      </w:pPr>
      <w:r>
        <w:t>Welche Maßnahmen hat die Staatsregierung seit Anfang 2020 ergriffen, um die gesellschaftliche Anerkennung und Rehabilitierung der erwähnten NS</w:t>
      </w:r>
      <w:r w:rsidR="00D029C0">
        <w:noBreakHyphen/>
      </w:r>
      <w:r>
        <w:t>Opfergruppen im Freistaat Bayern zu forcieren?</w:t>
      </w:r>
    </w:p>
    <w:p w14:paraId="60E37A99" w14:textId="77777777" w:rsidR="00A234B9" w:rsidRDefault="00A234B9" w:rsidP="00E173E8">
      <w:pPr>
        <w:pStyle w:val="LTAufStrich0"/>
      </w:pPr>
      <w:r>
        <w:t>Wurden angesichts der bislang unzureichenden Studienlage weitere Forschungsvorhaben angestoßen oder gefördert, um das Schicksal der von den Nationalsozialisten als „Asoziale“ oder „Berufsverbrecher“ Verfolgten und die Rolle der beteiligten Verfolgungsinstanzen weiter aufzuarbeiten? Liegen hierzu bereits erste Forschungsergebnisse vor und falls ja, zu welchen neuen Erkenntnissen haben diese geführt?</w:t>
      </w:r>
    </w:p>
    <w:p w14:paraId="11E330A7" w14:textId="77777777" w:rsidR="00A234B9" w:rsidRDefault="00A234B9" w:rsidP="00E173E8">
      <w:pPr>
        <w:pStyle w:val="LTAufStrich0"/>
      </w:pPr>
      <w:r>
        <w:t>Inwiefern unterstützt die Staatsregierung die bayerischen Dokumentationszentren und KZ</w:t>
      </w:r>
      <w:r w:rsidR="00D029C0">
        <w:noBreakHyphen/>
      </w:r>
      <w:r>
        <w:t>Gedenkstätten darin, das Schicksal der von den Nationalsozialisten als „Asoziale“ oder „Berufsverbrecher“ Verfolgten in Zusammenarbeit mit lokalen Institutionen wie Archiven, Schulen, Hochschulen oder zivilgesellschaftlichen Initiativen weiter aufzuarbeiten, zu präsentieren und zu debattieren?</w:t>
      </w:r>
      <w:r w:rsidR="00E173E8">
        <w:t xml:space="preserve"> </w:t>
      </w:r>
    </w:p>
    <w:p w14:paraId="53CE2DD0" w14:textId="77777777" w:rsidR="00A234B9" w:rsidRDefault="00A234B9" w:rsidP="00E173E8">
      <w:pPr>
        <w:pStyle w:val="LTAufStrich0"/>
      </w:pPr>
      <w:r>
        <w:t>Sind einschlägige Ausstellungen an den bayerischen KZ</w:t>
      </w:r>
      <w:r w:rsidR="00D029C0">
        <w:noBreakHyphen/>
      </w:r>
      <w:r>
        <w:t>Gedenkstätten und Dokumentationszentren geplant bzw. aktuell in Arbeit, welche das Schicksal der als „Asoziale“ oder „Berufsverbrecher“ Verfolgten einer breiten Öffentlichkeit vermitteln sollen?</w:t>
      </w:r>
    </w:p>
    <w:p w14:paraId="27C078C7" w14:textId="77777777" w:rsidR="00A234B9" w:rsidRDefault="00A234B9" w:rsidP="00E173E8">
      <w:pPr>
        <w:pStyle w:val="LTAufStrich0"/>
      </w:pPr>
      <w:r>
        <w:t>Inwiefern unterstützt die Staatsregierung ehrenamtliche Initiativen, die sich in der Aufarbeitung der Verfolgung von sogenannten „Asozialen“ und „Berufsverbrechern“ durch die Nationalsozialisten engagieren?</w:t>
      </w:r>
    </w:p>
    <w:p w14:paraId="1DE63992" w14:textId="77777777" w:rsidR="00A234B9" w:rsidRDefault="00A234B9" w:rsidP="00E173E8">
      <w:pPr>
        <w:pStyle w:val="LTAufStrich0"/>
      </w:pPr>
      <w:r>
        <w:t>Gibt es Bestrebungen von</w:t>
      </w:r>
      <w:r w:rsidR="00D029C0">
        <w:t>s</w:t>
      </w:r>
      <w:r>
        <w:t>eiten der Staatsregierung, die Heterogenität von NS</w:t>
      </w:r>
      <w:r w:rsidR="00D029C0">
        <w:noBreakHyphen/>
      </w:r>
      <w:r>
        <w:t>Opfergruppen in der (außer-)schulischen Bildung bzw. der Erwachsenenbildung stärker zu thematisieren?</w:t>
      </w:r>
    </w:p>
    <w:p w14:paraId="243B5043" w14:textId="77777777" w:rsidR="00A234B9" w:rsidRDefault="00A234B9" w:rsidP="00E173E8">
      <w:pPr>
        <w:pStyle w:val="LTAufStrich0"/>
      </w:pPr>
      <w:r>
        <w:lastRenderedPageBreak/>
        <w:t>Wurden von der Stiftung Bayerische Gedenkstätten Projekte zum Thema „Aufarbeitung der Verfolgung von sogenannten „Asozialen“ und „Berufsverbrechern“ durch die Nationalsozialisten“ gefördert?</w:t>
      </w:r>
    </w:p>
    <w:p w14:paraId="1282D2FD" w14:textId="77777777" w:rsidR="00A234B9" w:rsidRDefault="00A234B9" w:rsidP="00E173E8">
      <w:pPr>
        <w:pStyle w:val="LTAufStrich0"/>
      </w:pPr>
      <w:r>
        <w:t xml:space="preserve">In welchem Umfang wurden im </w:t>
      </w:r>
      <w:r w:rsidR="00D029C0">
        <w:t>Entwurf des Haushalts</w:t>
      </w:r>
      <w:r w:rsidR="00046153">
        <w:t>plans</w:t>
      </w:r>
      <w:r w:rsidR="00D029C0">
        <w:t xml:space="preserve"> </w:t>
      </w:r>
      <w:r>
        <w:t>2021 Mittel für Maßnahmen und Projekte eingestellt, die mit der geforderten Anerkennung der von den Nationalsozialisten als „Asoziale“ oder „Berufsverbrecher“ Verfolgten in direkten Bezug stehen?</w:t>
      </w:r>
    </w:p>
    <w:p w14:paraId="3FE4F3AD" w14:textId="77777777" w:rsidR="00A234B9" w:rsidRDefault="00A234B9" w:rsidP="00E173E8">
      <w:pPr>
        <w:pStyle w:val="LTGrundtext"/>
      </w:pPr>
    </w:p>
    <w:p w14:paraId="4D64FD6D" w14:textId="77777777" w:rsidR="00A234B9" w:rsidRDefault="00A234B9" w:rsidP="00E173E8">
      <w:pPr>
        <w:pStyle w:val="LTGrundtext"/>
      </w:pPr>
    </w:p>
    <w:p w14:paraId="365B26AD" w14:textId="77777777" w:rsidR="00A234B9" w:rsidRDefault="00A234B9" w:rsidP="00E173E8">
      <w:pPr>
        <w:pStyle w:val="LTGrundtext"/>
      </w:pPr>
      <w:r>
        <w:rPr>
          <w:b/>
        </w:rPr>
        <w:t>Begründung:</w:t>
      </w:r>
    </w:p>
    <w:p w14:paraId="61E779C9" w14:textId="77777777" w:rsidR="00A234B9" w:rsidRDefault="00A234B9" w:rsidP="00E173E8">
      <w:pPr>
        <w:pStyle w:val="LTGrundtext"/>
      </w:pPr>
      <w:r>
        <w:t xml:space="preserve">Lange </w:t>
      </w:r>
      <w:r w:rsidR="00046153">
        <w:t>gehörten</w:t>
      </w:r>
      <w:r>
        <w:t xml:space="preserve"> die Opfergruppen der sogenannten „Asozialen“ und „Berufsverbrecher“, die in den Konzentrationslagern den schwarzen oder grünen Winkel tragen mussten, zu den kaum beachteten Opfern des Nationalsozialismus.</w:t>
      </w:r>
    </w:p>
    <w:p w14:paraId="0838040B" w14:textId="77777777" w:rsidR="00A234B9" w:rsidRDefault="00A234B9" w:rsidP="00E173E8">
      <w:pPr>
        <w:pStyle w:val="LTGrundtext"/>
      </w:pPr>
      <w:r>
        <w:t xml:space="preserve">Mit der Annahme des Antrags von CDU/CSU und SPD mit dem Titel „Anerkennung der von den Nationalsozialisten als ,Asoziale‘ und ,Berufsverbrecher‘ Verfolgten“ </w:t>
      </w:r>
      <w:r w:rsidR="00444063">
        <w:br/>
      </w:r>
      <w:r>
        <w:t>(</w:t>
      </w:r>
      <w:r w:rsidR="00D029C0">
        <w:t>BT-</w:t>
      </w:r>
      <w:r>
        <w:t>Drs. 19/14342) wurde die</w:t>
      </w:r>
      <w:r w:rsidR="00444063">
        <w:t xml:space="preserve"> Bundesregierung am 13.02.</w:t>
      </w:r>
      <w:r>
        <w:t>2020 aufgefordert, jene Opfergruppen stärker in das öffentliche Bewusstsein zu rücken und ihnen einen angemessenen Platz im staatlichen Erinnern zu verschaffen.</w:t>
      </w:r>
    </w:p>
    <w:p w14:paraId="67FFBC50" w14:textId="77777777" w:rsidR="00A234B9" w:rsidRDefault="00A234B9" w:rsidP="00E173E8">
      <w:pPr>
        <w:pStyle w:val="LTGrundtext"/>
      </w:pPr>
      <w:r>
        <w:t xml:space="preserve">In Bezug auf </w:t>
      </w:r>
      <w:r w:rsidR="00D029C0">
        <w:t>die</w:t>
      </w:r>
      <w:r>
        <w:t xml:space="preserve"> </w:t>
      </w:r>
      <w:r w:rsidR="00D029C0">
        <w:t>S</w:t>
      </w:r>
      <w:r>
        <w:t>chriftliche Anfrage vom 17.</w:t>
      </w:r>
      <w:r w:rsidR="00444063">
        <w:t>0</w:t>
      </w:r>
      <w:r>
        <w:t>1.2020 (Drs. Nr. 18/5223) hatte die Staatsregierung b</w:t>
      </w:r>
      <w:r w:rsidR="00046153">
        <w:t>ereits im Vorfeld signalisiert,</w:t>
      </w:r>
      <w:r>
        <w:t xml:space="preserve"> sollte die offizielle Anerkennung der beiden NS</w:t>
      </w:r>
      <w:r w:rsidR="00D029C0">
        <w:noBreakHyphen/>
      </w:r>
      <w:r>
        <w:t>Opfergruppen im Bundestag erfolgen, „[…] dann wird die Staatsregierung diese begrüßen und ggf. hierauf abgestimmte Projekte in den zuständigen Institutionen in Bayern unterstützen“.</w:t>
      </w:r>
    </w:p>
    <w:p w14:paraId="58E82A3E" w14:textId="77777777" w:rsidR="00A234B9" w:rsidRDefault="00A234B9" w:rsidP="00E173E8">
      <w:pPr>
        <w:pStyle w:val="LTGrundtext"/>
      </w:pPr>
      <w:r>
        <w:t>Knapp ein Jahr nach Annahme des maßgeblichen Antrags im Bundestag ist die Staatsregierung nun aufgefordert, im Ausschuss für Bildung und Kultus über bisherige Fortschritte zu informieren und die weitere Vorgehensweise darzulegen.</w:t>
      </w:r>
    </w:p>
    <w:bookmarkEnd w:id="9"/>
    <w:bookmarkEnd w:id="10"/>
    <w:p w14:paraId="5DA97CEA" w14:textId="77777777" w:rsidR="009F1DF0" w:rsidRPr="00A234B9" w:rsidRDefault="009F1DF0" w:rsidP="00E173E8">
      <w:pPr>
        <w:pStyle w:val="LTGrundtext"/>
      </w:pPr>
    </w:p>
    <w:sectPr w:rsidR="009F1DF0" w:rsidRPr="00A234B9" w:rsidSect="00940415">
      <w:type w:val="continuous"/>
      <w:pgSz w:w="11906" w:h="16838" w:code="9"/>
      <w:pgMar w:top="1985" w:right="1983" w:bottom="1531" w:left="2126" w:header="1134" w:footer="1134" w:gutter="0"/>
      <w:cols w:sep="1" w:space="34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1ADB8" w14:textId="77777777" w:rsidR="000F4BA8" w:rsidRDefault="000F4BA8">
      <w:r>
        <w:separator/>
      </w:r>
    </w:p>
  </w:endnote>
  <w:endnote w:type="continuationSeparator" w:id="0">
    <w:p w14:paraId="37483121" w14:textId="77777777" w:rsidR="000F4BA8" w:rsidRDefault="000F4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A7249" w14:textId="77777777" w:rsidR="00BA7BCF" w:rsidRDefault="00BA7BCF" w:rsidP="00BA7BCF">
    <w:pPr>
      <w:pStyle w:val="Fuzeile"/>
      <w:tabs>
        <w:tab w:val="clear" w:pos="9072"/>
        <w:tab w:val="right" w:pos="8789"/>
      </w:tabs>
      <w:ind w:left="-1106" w:right="-110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28530" w14:textId="77777777" w:rsidR="00BA7BCF" w:rsidRDefault="00BA7BCF" w:rsidP="00BA7BCF">
    <w:pPr>
      <w:pStyle w:val="Fuzeile"/>
      <w:tabs>
        <w:tab w:val="clear" w:pos="9072"/>
        <w:tab w:val="right" w:pos="8789"/>
      </w:tabs>
      <w:ind w:left="-1106" w:right="-110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CAB8E" w14:textId="77777777" w:rsidR="00392302" w:rsidRPr="00A12668" w:rsidRDefault="00392302" w:rsidP="00BA7BCF">
    <w:pPr>
      <w:pStyle w:val="Fuzeile"/>
      <w:tabs>
        <w:tab w:val="clear" w:pos="4536"/>
        <w:tab w:val="clear" w:pos="9072"/>
        <w:tab w:val="right" w:pos="8789"/>
      </w:tabs>
      <w:ind w:left="-1106" w:right="-1106"/>
      <w:jc w:val="both"/>
      <w:rPr>
        <w:rFonts w:ascii="Arial" w:hAnsi="Arial" w:cs="Arial"/>
        <w:sz w:val="12"/>
        <w:szCs w:val="12"/>
      </w:rPr>
    </w:pPr>
    <w:r w:rsidRPr="00A12668">
      <w:rPr>
        <w:rFonts w:ascii="Arial" w:hAnsi="Arial" w:cs="Arial"/>
        <w:i/>
        <w:sz w:val="12"/>
        <w:szCs w:val="12"/>
      </w:rPr>
      <w:t>Drucksachen, Plenarprotokolle sowie die Tagesordnungen der Vollversammlung und der Ausschüsse sind im Internet unter</w:t>
    </w:r>
    <w:r w:rsidR="00C368F2" w:rsidRPr="00A12668">
      <w:rPr>
        <w:rFonts w:ascii="Arial" w:hAnsi="Arial" w:cs="Arial"/>
        <w:i/>
        <w:sz w:val="12"/>
        <w:szCs w:val="12"/>
      </w:rPr>
      <w:t xml:space="preserve"> www.bayern.landtag.de - Dokumente</w:t>
    </w:r>
    <w:r w:rsidRPr="00A12668">
      <w:rPr>
        <w:rFonts w:ascii="Arial" w:hAnsi="Arial" w:cs="Arial"/>
        <w:i/>
        <w:sz w:val="12"/>
        <w:szCs w:val="12"/>
      </w:rPr>
      <w:t xml:space="preserve"> abrufbar. Die aktuelle Sitzungsübersicht steht unter </w:t>
    </w:r>
    <w:r w:rsidR="00E52C01" w:rsidRPr="00A12668">
      <w:rPr>
        <w:rFonts w:ascii="Arial" w:hAnsi="Arial" w:cs="Arial"/>
        <w:i/>
        <w:sz w:val="12"/>
        <w:szCs w:val="12"/>
      </w:rPr>
      <w:t>www.bayern.landtag.de – Aktuelles/Sitzungen</w:t>
    </w:r>
    <w:r w:rsidRPr="00A12668">
      <w:rPr>
        <w:rFonts w:ascii="Arial" w:hAnsi="Arial" w:cs="Arial"/>
        <w:i/>
        <w:sz w:val="12"/>
        <w:szCs w:val="12"/>
      </w:rPr>
      <w:t xml:space="preserve"> zur Verfügung.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5A1C2" w14:textId="77777777" w:rsidR="000F4BA8" w:rsidRDefault="000F4BA8">
      <w:r>
        <w:separator/>
      </w:r>
    </w:p>
  </w:footnote>
  <w:footnote w:type="continuationSeparator" w:id="0">
    <w:p w14:paraId="3554DCF2" w14:textId="77777777" w:rsidR="000F4BA8" w:rsidRDefault="000F4B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DD30F" w14:textId="77777777" w:rsidR="009F1DF0" w:rsidRPr="000A504A" w:rsidRDefault="009F1DF0" w:rsidP="00887CCE">
    <w:pPr>
      <w:pStyle w:val="Kopfzeile"/>
      <w:pBdr>
        <w:bottom w:val="single" w:sz="4" w:space="1" w:color="auto"/>
      </w:pBdr>
      <w:tabs>
        <w:tab w:val="clear" w:pos="4536"/>
        <w:tab w:val="clear" w:pos="9072"/>
        <w:tab w:val="left" w:pos="1276"/>
        <w:tab w:val="left" w:pos="3402"/>
        <w:tab w:val="right" w:pos="8789"/>
      </w:tabs>
      <w:spacing w:line="360" w:lineRule="exact"/>
      <w:ind w:left="-1106" w:right="-1106"/>
      <w:rPr>
        <w:rFonts w:ascii="Arial" w:hAnsi="Arial" w:cs="Arial"/>
      </w:rPr>
    </w:pPr>
    <w:r w:rsidRPr="000A504A">
      <w:rPr>
        <w:rStyle w:val="Seitenzahl"/>
        <w:rFonts w:ascii="Arial" w:hAnsi="Arial" w:cs="Arial"/>
      </w:rPr>
      <w:t xml:space="preserve">Seite </w:t>
    </w:r>
    <w:r w:rsidRPr="000A504A">
      <w:rPr>
        <w:rStyle w:val="Seitenzahl"/>
        <w:rFonts w:ascii="Arial" w:hAnsi="Arial" w:cs="Arial"/>
      </w:rPr>
      <w:fldChar w:fldCharType="begin"/>
    </w:r>
    <w:r w:rsidRPr="000A504A">
      <w:rPr>
        <w:rStyle w:val="Seitenzahl"/>
        <w:rFonts w:ascii="Arial" w:hAnsi="Arial" w:cs="Arial"/>
      </w:rPr>
      <w:instrText xml:space="preserve"> PAGE </w:instrText>
    </w:r>
    <w:r w:rsidRPr="000A504A">
      <w:rPr>
        <w:rStyle w:val="Seitenzahl"/>
        <w:rFonts w:ascii="Arial" w:hAnsi="Arial" w:cs="Arial"/>
      </w:rPr>
      <w:fldChar w:fldCharType="separate"/>
    </w:r>
    <w:r w:rsidR="00BA7BCF">
      <w:rPr>
        <w:rStyle w:val="Seitenzahl"/>
        <w:rFonts w:ascii="Arial" w:hAnsi="Arial" w:cs="Arial"/>
        <w:noProof/>
      </w:rPr>
      <w:t>2</w:t>
    </w:r>
    <w:r w:rsidRPr="000A504A">
      <w:rPr>
        <w:rStyle w:val="Seitenzahl"/>
        <w:rFonts w:ascii="Arial" w:hAnsi="Arial" w:cs="Arial"/>
      </w:rPr>
      <w:fldChar w:fldCharType="end"/>
    </w:r>
    <w:r w:rsidRPr="000A504A">
      <w:rPr>
        <w:rFonts w:ascii="Arial" w:hAnsi="Arial" w:cs="Arial"/>
        <w:b/>
      </w:rPr>
      <w:tab/>
      <w:t>Bayerischer Landtag</w:t>
    </w:r>
    <w:r w:rsidRPr="000A504A">
      <w:rPr>
        <w:rFonts w:ascii="Arial" w:hAnsi="Arial" w:cs="Arial"/>
      </w:rPr>
      <w:tab/>
      <w:t>. Wahlperiode</w:t>
    </w:r>
    <w:r w:rsidRPr="000A504A">
      <w:rPr>
        <w:rFonts w:ascii="Arial" w:hAnsi="Arial" w:cs="Arial"/>
      </w:rPr>
      <w:tab/>
      <w:t xml:space="preserve">Drucksache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3E27D" w14:textId="77777777" w:rsidR="009F1DF0" w:rsidRPr="00514803" w:rsidRDefault="009F1DF0" w:rsidP="00CC4A3A">
    <w:pPr>
      <w:pStyle w:val="Kopfzeile"/>
      <w:pBdr>
        <w:bottom w:val="single" w:sz="4" w:space="1" w:color="auto"/>
      </w:pBdr>
      <w:tabs>
        <w:tab w:val="clear" w:pos="4536"/>
        <w:tab w:val="clear" w:pos="9072"/>
        <w:tab w:val="left" w:pos="1843"/>
        <w:tab w:val="left" w:pos="3969"/>
        <w:tab w:val="right" w:pos="8789"/>
      </w:tabs>
      <w:spacing w:line="360" w:lineRule="exact"/>
      <w:ind w:left="-1106" w:right="-1106"/>
      <w:rPr>
        <w:rFonts w:ascii="Arial" w:hAnsi="Arial" w:cs="Arial"/>
      </w:rPr>
    </w:pPr>
    <w:r w:rsidRPr="00514803">
      <w:rPr>
        <w:rFonts w:ascii="Arial" w:hAnsi="Arial" w:cs="Arial"/>
      </w:rPr>
      <w:t xml:space="preserve">Drucksache  </w:t>
    </w:r>
    <w:bookmarkStart w:id="0" w:name="WpDrsnr2"/>
    <w:r w:rsidR="00F9115B" w:rsidRPr="00F9115B">
      <w:rPr>
        <w:rFonts w:ascii="Arial" w:hAnsi="Arial" w:cs="Arial"/>
      </w:rPr>
      <w:t>18/</w:t>
    </w:r>
    <w:r w:rsidR="00F9115B" w:rsidRPr="00F9115B">
      <w:rPr>
        <w:rFonts w:ascii="Arial" w:hAnsi="Arial" w:cs="Arial"/>
        <w:b/>
      </w:rPr>
      <w:t>14117</w:t>
    </w:r>
    <w:bookmarkEnd w:id="0"/>
    <w:r w:rsidRPr="00514803">
      <w:rPr>
        <w:rFonts w:ascii="Arial" w:hAnsi="Arial" w:cs="Arial"/>
        <w:b/>
      </w:rPr>
      <w:tab/>
      <w:t>Bayerischer Landtag</w:t>
    </w:r>
    <w:r w:rsidRPr="00514803">
      <w:rPr>
        <w:rFonts w:ascii="Arial" w:hAnsi="Arial" w:cs="Arial"/>
      </w:rPr>
      <w:tab/>
    </w:r>
    <w:bookmarkStart w:id="1" w:name="Wp2"/>
    <w:r w:rsidR="00F9115B" w:rsidRPr="00F9115B">
      <w:rPr>
        <w:rFonts w:ascii="Arial" w:hAnsi="Arial" w:cs="Arial"/>
      </w:rPr>
      <w:t>18</w:t>
    </w:r>
    <w:bookmarkEnd w:id="1"/>
    <w:r w:rsidRPr="00514803">
      <w:rPr>
        <w:rFonts w:ascii="Arial" w:hAnsi="Arial" w:cs="Arial"/>
      </w:rPr>
      <w:t>. Wahlperiode</w:t>
    </w:r>
    <w:r w:rsidRPr="00514803">
      <w:rPr>
        <w:rFonts w:ascii="Arial" w:hAnsi="Arial" w:cs="Arial"/>
      </w:rPr>
      <w:tab/>
    </w:r>
    <w:r w:rsidRPr="00514803">
      <w:rPr>
        <w:rStyle w:val="Seitenzahl"/>
        <w:rFonts w:ascii="Arial" w:hAnsi="Arial" w:cs="Arial"/>
      </w:rPr>
      <w:t xml:space="preserve">Seite </w:t>
    </w:r>
    <w:r w:rsidRPr="00514803">
      <w:rPr>
        <w:rStyle w:val="Seitenzahl"/>
        <w:rFonts w:ascii="Arial" w:hAnsi="Arial" w:cs="Arial"/>
      </w:rPr>
      <w:fldChar w:fldCharType="begin"/>
    </w:r>
    <w:r w:rsidRPr="00514803">
      <w:rPr>
        <w:rStyle w:val="Seitenzahl"/>
        <w:rFonts w:ascii="Arial" w:hAnsi="Arial" w:cs="Arial"/>
      </w:rPr>
      <w:instrText xml:space="preserve"> PAGE </w:instrText>
    </w:r>
    <w:r w:rsidRPr="00514803">
      <w:rPr>
        <w:rStyle w:val="Seitenzahl"/>
        <w:rFonts w:ascii="Arial" w:hAnsi="Arial" w:cs="Arial"/>
      </w:rPr>
      <w:fldChar w:fldCharType="separate"/>
    </w:r>
    <w:r w:rsidR="006F09DC">
      <w:rPr>
        <w:rStyle w:val="Seitenzahl"/>
        <w:rFonts w:ascii="Arial" w:hAnsi="Arial" w:cs="Arial"/>
        <w:noProof/>
      </w:rPr>
      <w:t>2</w:t>
    </w:r>
    <w:r w:rsidRPr="00514803">
      <w:rPr>
        <w:rStyle w:val="Seitenzahl"/>
        <w:rFonts w:ascii="Arial" w:hAnsi="Arial" w:cs="Arial"/>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35392" w14:textId="77777777" w:rsidR="009F1DF0" w:rsidRDefault="00D6447E" w:rsidP="00BA7BCF">
    <w:pPr>
      <w:pStyle w:val="Kopfzeile"/>
      <w:tabs>
        <w:tab w:val="clear" w:pos="4536"/>
        <w:tab w:val="clear" w:pos="9072"/>
        <w:tab w:val="right" w:pos="8789"/>
      </w:tabs>
      <w:spacing w:after="260"/>
      <w:ind w:left="-1106" w:right="-1106"/>
      <w:rPr>
        <w:rFonts w:ascii="Arial" w:hAnsi="Arial" w:cs="Arial"/>
        <w:b/>
        <w:sz w:val="30"/>
      </w:rPr>
    </w:pPr>
    <w:r>
      <w:rPr>
        <w:rFonts w:ascii="Arial" w:hAnsi="Arial" w:cs="Arial"/>
        <w:b/>
        <w:noProof/>
        <w:sz w:val="30"/>
      </w:rPr>
      <w:drawing>
        <wp:anchor distT="0" distB="0" distL="114300" distR="114300" simplePos="0" relativeHeight="251659264" behindDoc="0" locked="0" layoutInCell="1" allowOverlap="1" wp14:anchorId="3272C68F" wp14:editId="78382E98">
          <wp:simplePos x="0" y="0"/>
          <wp:positionH relativeFrom="page">
            <wp:posOffset>5581015</wp:posOffset>
          </wp:positionH>
          <wp:positionV relativeFrom="page">
            <wp:posOffset>360045</wp:posOffset>
          </wp:positionV>
          <wp:extent cx="1393200" cy="586800"/>
          <wp:effectExtent l="0" t="0" r="0" b="381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T_Sz_schwarz.bmp"/>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93200" cy="586800"/>
                  </a:xfrm>
                  <a:prstGeom prst="rect">
                    <a:avLst/>
                  </a:prstGeom>
                </pic:spPr>
              </pic:pic>
            </a:graphicData>
          </a:graphic>
          <wp14:sizeRelH relativeFrom="margin">
            <wp14:pctWidth>0</wp14:pctWidth>
          </wp14:sizeRelH>
          <wp14:sizeRelV relativeFrom="margin">
            <wp14:pctHeight>0</wp14:pctHeight>
          </wp14:sizeRelV>
        </wp:anchor>
      </w:drawing>
    </w:r>
    <w:r w:rsidR="00AA39A3">
      <w:rPr>
        <w:rFonts w:ascii="Arial" w:hAnsi="Arial" w:cs="Arial"/>
        <w:b/>
        <w:noProof/>
        <w:sz w:val="30"/>
      </w:rPr>
      <w:drawing>
        <wp:anchor distT="0" distB="0" distL="114300" distR="114300" simplePos="0" relativeHeight="251660288" behindDoc="0" locked="0" layoutInCell="1" allowOverlap="1" wp14:anchorId="1E606479" wp14:editId="72FB351E">
          <wp:simplePos x="0" y="0"/>
          <wp:positionH relativeFrom="page">
            <wp:posOffset>683895</wp:posOffset>
          </wp:positionH>
          <wp:positionV relativeFrom="page">
            <wp:posOffset>360045</wp:posOffset>
          </wp:positionV>
          <wp:extent cx="972000" cy="586800"/>
          <wp:effectExtent l="0" t="0" r="0" b="381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T_Wa_schwarz_intransparent.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972000" cy="586800"/>
                  </a:xfrm>
                  <a:prstGeom prst="rect">
                    <a:avLst/>
                  </a:prstGeom>
                </pic:spPr>
              </pic:pic>
            </a:graphicData>
          </a:graphic>
          <wp14:sizeRelH relativeFrom="margin">
            <wp14:pctWidth>0</wp14:pctWidth>
          </wp14:sizeRelH>
          <wp14:sizeRelV relativeFrom="margin">
            <wp14:pctHeight>0</wp14:pctHeight>
          </wp14:sizeRelV>
        </wp:anchor>
      </w:drawing>
    </w:r>
  </w:p>
  <w:p w14:paraId="6FD9F7C1" w14:textId="77777777" w:rsidR="009F1DF0" w:rsidRPr="00F9115B" w:rsidRDefault="00F9115B" w:rsidP="00BA7BCF">
    <w:pPr>
      <w:pStyle w:val="Kopfzeile"/>
      <w:pBdr>
        <w:top w:val="single" w:sz="4" w:space="5" w:color="auto"/>
      </w:pBdr>
      <w:tabs>
        <w:tab w:val="clear" w:pos="4536"/>
        <w:tab w:val="clear" w:pos="9072"/>
        <w:tab w:val="right" w:pos="8789"/>
      </w:tabs>
      <w:spacing w:after="220" w:line="360" w:lineRule="exact"/>
      <w:ind w:left="-1106" w:right="-1106"/>
      <w:rPr>
        <w:rFonts w:ascii="Arial" w:hAnsi="Arial" w:cs="Arial"/>
        <w:sz w:val="22"/>
      </w:rPr>
    </w:pPr>
    <w:bookmarkStart w:id="2" w:name="Wp1"/>
    <w:r w:rsidRPr="00F9115B">
      <w:rPr>
        <w:rFonts w:ascii="Arial" w:hAnsi="Arial" w:cs="Arial"/>
        <w:sz w:val="22"/>
      </w:rPr>
      <w:t>18</w:t>
    </w:r>
    <w:bookmarkEnd w:id="2"/>
    <w:r w:rsidR="009F1DF0" w:rsidRPr="00D6447E">
      <w:rPr>
        <w:rFonts w:ascii="Arial" w:hAnsi="Arial" w:cs="Arial"/>
        <w:sz w:val="22"/>
      </w:rPr>
      <w:t>. Wahlperiode</w:t>
    </w:r>
    <w:r w:rsidR="009F1DF0" w:rsidRPr="00D6447E">
      <w:rPr>
        <w:rFonts w:ascii="Arial" w:hAnsi="Arial" w:cs="Arial"/>
        <w:sz w:val="22"/>
      </w:rPr>
      <w:tab/>
    </w:r>
    <w:bookmarkStart w:id="3" w:name="Eindat"/>
    <w:r>
      <w:rPr>
        <w:rFonts w:ascii="Arial" w:hAnsi="Arial" w:cs="Arial"/>
        <w:sz w:val="22"/>
      </w:rPr>
      <w:t>24.02.2021</w:t>
    </w:r>
    <w:bookmarkEnd w:id="3"/>
    <w:r w:rsidR="003B33BC" w:rsidRPr="003B33BC">
      <w:rPr>
        <w:rFonts w:ascii="Arial" w:hAnsi="Arial" w:cs="Arial"/>
        <w:sz w:val="120"/>
        <w:szCs w:val="120"/>
      </w:rPr>
      <w:t> </w:t>
    </w:r>
    <w:r w:rsidR="009F1DF0" w:rsidRPr="003B33BC">
      <w:rPr>
        <w:rFonts w:ascii="Arial" w:hAnsi="Arial" w:cs="Arial"/>
        <w:b/>
        <w:sz w:val="22"/>
      </w:rPr>
      <w:t>Drucksache</w:t>
    </w:r>
    <w:r w:rsidR="009F1DF0" w:rsidRPr="00D6447E">
      <w:rPr>
        <w:rFonts w:ascii="Arial" w:hAnsi="Arial" w:cs="Arial"/>
        <w:sz w:val="22"/>
      </w:rPr>
      <w:t xml:space="preserve"> </w:t>
    </w:r>
    <w:bookmarkStart w:id="4" w:name="WpDrsnr1"/>
    <w:r w:rsidRPr="00F9115B">
      <w:rPr>
        <w:rFonts w:ascii="Arial" w:hAnsi="Arial" w:cs="Arial"/>
        <w:sz w:val="42"/>
      </w:rPr>
      <w:t>18/</w:t>
    </w:r>
    <w:r w:rsidRPr="00F9115B">
      <w:rPr>
        <w:rFonts w:ascii="Arial" w:hAnsi="Arial" w:cs="Arial"/>
        <w:b/>
        <w:sz w:val="42"/>
      </w:rPr>
      <w:t>14117</w:t>
    </w:r>
    <w:bookmarkEnd w:id="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928E939"/>
    <w:multiLevelType w:val="singleLevel"/>
    <w:tmpl w:val="BA0454EA"/>
    <w:lvl w:ilvl="0">
      <w:numFmt w:val="decimal"/>
      <w:lvlText w:val="•"/>
      <w:lvlJc w:val="left"/>
    </w:lvl>
  </w:abstractNum>
  <w:abstractNum w:abstractNumId="1" w15:restartNumberingAfterBreak="0">
    <w:nsid w:val="D9AE03FD"/>
    <w:multiLevelType w:val="singleLevel"/>
    <w:tmpl w:val="D5E3BC4A"/>
    <w:lvl w:ilvl="0">
      <w:numFmt w:val="decimal"/>
      <w:lvlText w:val="•"/>
      <w:lvlJc w:val="left"/>
    </w:lvl>
  </w:abstractNum>
  <w:abstractNum w:abstractNumId="2" w15:restartNumberingAfterBreak="0">
    <w:nsid w:val="00F0F806"/>
    <w:multiLevelType w:val="singleLevel"/>
    <w:tmpl w:val="BD79288B"/>
    <w:lvl w:ilvl="0">
      <w:numFmt w:val="decimal"/>
      <w:lvlText w:val="•"/>
      <w:lvlJc w:val="left"/>
    </w:lvl>
  </w:abstractNum>
  <w:abstractNum w:abstractNumId="3" w15:restartNumberingAfterBreak="0">
    <w:nsid w:val="016D664E"/>
    <w:multiLevelType w:val="singleLevel"/>
    <w:tmpl w:val="F2C29068"/>
    <w:lvl w:ilvl="0">
      <w:start w:val="1"/>
      <w:numFmt w:val="upperRoman"/>
      <w:pStyle w:val="LTNumI1"/>
      <w:lvlText w:val="%1."/>
      <w:lvlJc w:val="left"/>
      <w:pPr>
        <w:tabs>
          <w:tab w:val="num" w:pos="1060"/>
        </w:tabs>
        <w:ind w:left="680" w:hanging="340"/>
      </w:pPr>
    </w:lvl>
  </w:abstractNum>
  <w:abstractNum w:abstractNumId="4" w15:restartNumberingAfterBreak="0">
    <w:nsid w:val="029ADBE3"/>
    <w:multiLevelType w:val="singleLevel"/>
    <w:tmpl w:val="31D1F5FD"/>
    <w:lvl w:ilvl="0">
      <w:numFmt w:val="decimal"/>
      <w:lvlText w:val="•"/>
      <w:lvlJc w:val="left"/>
    </w:lvl>
  </w:abstractNum>
  <w:abstractNum w:abstractNumId="5" w15:restartNumberingAfterBreak="0">
    <w:nsid w:val="0D5569B7"/>
    <w:multiLevelType w:val="singleLevel"/>
    <w:tmpl w:val="30568CF6"/>
    <w:lvl w:ilvl="0">
      <w:numFmt w:val="decimal"/>
      <w:lvlText w:val="•"/>
      <w:lvlJc w:val="left"/>
    </w:lvl>
  </w:abstractNum>
  <w:abstractNum w:abstractNumId="6" w15:restartNumberingAfterBreak="0">
    <w:nsid w:val="0E42312A"/>
    <w:multiLevelType w:val="multilevel"/>
    <w:tmpl w:val="F3C444D0"/>
    <w:lvl w:ilvl="0">
      <w:start w:val="1"/>
      <w:numFmt w:val="decimal"/>
      <w:pStyle w:val="LTGliederung2"/>
      <w:lvlText w:val="%1."/>
      <w:lvlJc w:val="left"/>
      <w:pPr>
        <w:tabs>
          <w:tab w:val="num" w:pos="1040"/>
        </w:tabs>
        <w:ind w:left="1021" w:hanging="341"/>
      </w:pPr>
    </w:lvl>
    <w:lvl w:ilvl="1">
      <w:start w:val="1"/>
      <w:numFmt w:val="lowerLetter"/>
      <w:lvlText w:val="%2)"/>
      <w:lvlJc w:val="left"/>
      <w:pPr>
        <w:tabs>
          <w:tab w:val="num" w:pos="1381"/>
        </w:tabs>
        <w:ind w:left="1361" w:hanging="340"/>
      </w:pPr>
    </w:lvl>
    <w:lvl w:ilvl="2">
      <w:start w:val="1"/>
      <w:numFmt w:val="lowerLetter"/>
      <w:lvlText w:val="%2%3)"/>
      <w:lvlJc w:val="left"/>
      <w:pPr>
        <w:tabs>
          <w:tab w:val="num" w:pos="1721"/>
        </w:tabs>
        <w:ind w:left="1701" w:hanging="340"/>
      </w:pPr>
    </w:lvl>
    <w:lvl w:ilvl="3">
      <w:start w:val="1"/>
      <w:numFmt w:val="lowerLetter"/>
      <w:lvlText w:val="%2%3%4)"/>
      <w:lvlJc w:val="left"/>
      <w:pPr>
        <w:tabs>
          <w:tab w:val="num" w:pos="2155"/>
        </w:tabs>
        <w:ind w:left="2155" w:hanging="454"/>
      </w:pPr>
    </w:lvl>
    <w:lvl w:ilvl="4">
      <w:start w:val="1"/>
      <w:numFmt w:val="none"/>
      <w:lvlText w:val=""/>
      <w:lvlJc w:val="left"/>
      <w:pPr>
        <w:tabs>
          <w:tab w:val="num" w:pos="2401"/>
        </w:tabs>
        <w:ind w:left="2381" w:hanging="340"/>
      </w:pPr>
    </w:lvl>
    <w:lvl w:ilvl="5">
      <w:start w:val="1"/>
      <w:numFmt w:val="none"/>
      <w:lvlText w:val=""/>
      <w:lvlJc w:val="left"/>
      <w:pPr>
        <w:tabs>
          <w:tab w:val="num" w:pos="2741"/>
        </w:tabs>
        <w:ind w:left="2722" w:hanging="341"/>
      </w:pPr>
    </w:lvl>
    <w:lvl w:ilvl="6">
      <w:start w:val="1"/>
      <w:numFmt w:val="none"/>
      <w:lvlText w:val=""/>
      <w:lvlJc w:val="left"/>
      <w:pPr>
        <w:tabs>
          <w:tab w:val="num" w:pos="3082"/>
        </w:tabs>
        <w:ind w:left="3062" w:hanging="340"/>
      </w:pPr>
    </w:lvl>
    <w:lvl w:ilvl="7">
      <w:start w:val="1"/>
      <w:numFmt w:val="none"/>
      <w:lvlText w:val=""/>
      <w:lvlJc w:val="left"/>
      <w:pPr>
        <w:tabs>
          <w:tab w:val="num" w:pos="3422"/>
        </w:tabs>
        <w:ind w:left="3402" w:hanging="340"/>
      </w:pPr>
    </w:lvl>
    <w:lvl w:ilvl="8">
      <w:start w:val="1"/>
      <w:numFmt w:val="none"/>
      <w:lvlText w:val=""/>
      <w:lvlJc w:val="left"/>
      <w:pPr>
        <w:tabs>
          <w:tab w:val="num" w:pos="3762"/>
        </w:tabs>
        <w:ind w:left="3742" w:hanging="340"/>
      </w:pPr>
    </w:lvl>
  </w:abstractNum>
  <w:abstractNum w:abstractNumId="7" w15:restartNumberingAfterBreak="0">
    <w:nsid w:val="111C0C9F"/>
    <w:multiLevelType w:val="singleLevel"/>
    <w:tmpl w:val="3BC6AB88"/>
    <w:lvl w:ilvl="0">
      <w:start w:val="1"/>
      <w:numFmt w:val="bullet"/>
      <w:pStyle w:val="LTAufPunkt2"/>
      <w:lvlText w:val=""/>
      <w:lvlJc w:val="left"/>
      <w:pPr>
        <w:tabs>
          <w:tab w:val="num" w:pos="1276"/>
        </w:tabs>
        <w:ind w:left="1276" w:hanging="369"/>
      </w:pPr>
      <w:rPr>
        <w:rFonts w:ascii="Symbol" w:hAnsi="Symbol" w:hint="default"/>
      </w:rPr>
    </w:lvl>
  </w:abstractNum>
  <w:abstractNum w:abstractNumId="8" w15:restartNumberingAfterBreak="0">
    <w:nsid w:val="16347385"/>
    <w:multiLevelType w:val="singleLevel"/>
    <w:tmpl w:val="ED0C45B1"/>
    <w:lvl w:ilvl="0">
      <w:numFmt w:val="decimal"/>
      <w:lvlText w:val="•"/>
      <w:lvlJc w:val="left"/>
    </w:lvl>
  </w:abstractNum>
  <w:abstractNum w:abstractNumId="9" w15:restartNumberingAfterBreak="0">
    <w:nsid w:val="22FD7A35"/>
    <w:multiLevelType w:val="singleLevel"/>
    <w:tmpl w:val="AC0A78FC"/>
    <w:lvl w:ilvl="0">
      <w:start w:val="1"/>
      <w:numFmt w:val="decimal"/>
      <w:pStyle w:val="LTNum12"/>
      <w:lvlText w:val="%1."/>
      <w:lvlJc w:val="left"/>
      <w:pPr>
        <w:tabs>
          <w:tab w:val="num" w:pos="1276"/>
        </w:tabs>
        <w:ind w:left="1276" w:hanging="369"/>
      </w:pPr>
    </w:lvl>
  </w:abstractNum>
  <w:abstractNum w:abstractNumId="10" w15:restartNumberingAfterBreak="0">
    <w:nsid w:val="23081EB9"/>
    <w:multiLevelType w:val="singleLevel"/>
    <w:tmpl w:val="C3368A9A"/>
    <w:lvl w:ilvl="0">
      <w:start w:val="1"/>
      <w:numFmt w:val="upperRoman"/>
      <w:pStyle w:val="LTNumI2"/>
      <w:lvlText w:val="%1."/>
      <w:lvlJc w:val="left"/>
      <w:pPr>
        <w:tabs>
          <w:tab w:val="num" w:pos="1400"/>
        </w:tabs>
        <w:ind w:left="1021" w:hanging="341"/>
      </w:pPr>
    </w:lvl>
  </w:abstractNum>
  <w:abstractNum w:abstractNumId="11" w15:restartNumberingAfterBreak="0">
    <w:nsid w:val="27E958C9"/>
    <w:multiLevelType w:val="singleLevel"/>
    <w:tmpl w:val="ECC84436"/>
    <w:lvl w:ilvl="0">
      <w:start w:val="1"/>
      <w:numFmt w:val="bullet"/>
      <w:pStyle w:val="LTAufStrich1"/>
      <w:lvlText w:val="─"/>
      <w:lvlJc w:val="left"/>
      <w:pPr>
        <w:tabs>
          <w:tab w:val="num" w:pos="927"/>
        </w:tabs>
        <w:ind w:left="907" w:hanging="340"/>
      </w:pPr>
      <w:rPr>
        <w:rFonts w:ascii="Times New Roman" w:hAnsi="Times New Roman" w:hint="default"/>
        <w:sz w:val="16"/>
      </w:rPr>
    </w:lvl>
  </w:abstractNum>
  <w:abstractNum w:abstractNumId="12" w15:restartNumberingAfterBreak="0">
    <w:nsid w:val="2E275B68"/>
    <w:multiLevelType w:val="singleLevel"/>
    <w:tmpl w:val="5ED0C504"/>
    <w:lvl w:ilvl="0">
      <w:start w:val="1"/>
      <w:numFmt w:val="upperRoman"/>
      <w:pStyle w:val="LTNumI0"/>
      <w:lvlText w:val="%1."/>
      <w:lvlJc w:val="left"/>
      <w:pPr>
        <w:tabs>
          <w:tab w:val="num" w:pos="720"/>
        </w:tabs>
        <w:ind w:left="227" w:hanging="227"/>
      </w:pPr>
    </w:lvl>
  </w:abstractNum>
  <w:abstractNum w:abstractNumId="13" w15:restartNumberingAfterBreak="0">
    <w:nsid w:val="31304065"/>
    <w:multiLevelType w:val="multilevel"/>
    <w:tmpl w:val="350EE8DC"/>
    <w:lvl w:ilvl="0">
      <w:start w:val="1"/>
      <w:numFmt w:val="decimal"/>
      <w:pStyle w:val="LTGliederung1"/>
      <w:lvlText w:val="%1."/>
      <w:lvlJc w:val="left"/>
      <w:pPr>
        <w:tabs>
          <w:tab w:val="num" w:pos="700"/>
        </w:tabs>
        <w:ind w:left="680" w:hanging="340"/>
      </w:pPr>
    </w:lvl>
    <w:lvl w:ilvl="1">
      <w:start w:val="1"/>
      <w:numFmt w:val="lowerLetter"/>
      <w:lvlText w:val="%2)"/>
      <w:lvlJc w:val="left"/>
      <w:pPr>
        <w:tabs>
          <w:tab w:val="num" w:pos="1040"/>
        </w:tabs>
        <w:ind w:left="1021" w:hanging="341"/>
      </w:pPr>
    </w:lvl>
    <w:lvl w:ilvl="2">
      <w:start w:val="1"/>
      <w:numFmt w:val="lowerLetter"/>
      <w:lvlText w:val="%2%3)"/>
      <w:lvlJc w:val="left"/>
      <w:pPr>
        <w:tabs>
          <w:tab w:val="num" w:pos="1381"/>
        </w:tabs>
        <w:ind w:left="1361" w:hanging="340"/>
      </w:pPr>
    </w:lvl>
    <w:lvl w:ilvl="3">
      <w:start w:val="1"/>
      <w:numFmt w:val="lowerLetter"/>
      <w:lvlText w:val="%2%3%4)"/>
      <w:lvlJc w:val="left"/>
      <w:pPr>
        <w:tabs>
          <w:tab w:val="num" w:pos="1814"/>
        </w:tabs>
        <w:ind w:left="1814" w:hanging="453"/>
      </w:pPr>
    </w:lvl>
    <w:lvl w:ilvl="4">
      <w:start w:val="1"/>
      <w:numFmt w:val="none"/>
      <w:lvlText w:val=""/>
      <w:lvlJc w:val="left"/>
      <w:pPr>
        <w:tabs>
          <w:tab w:val="num" w:pos="2061"/>
        </w:tabs>
        <w:ind w:left="2041" w:hanging="340"/>
      </w:pPr>
    </w:lvl>
    <w:lvl w:ilvl="5">
      <w:start w:val="1"/>
      <w:numFmt w:val="none"/>
      <w:lvlText w:val=""/>
      <w:lvlJc w:val="left"/>
      <w:pPr>
        <w:tabs>
          <w:tab w:val="num" w:pos="2401"/>
        </w:tabs>
        <w:ind w:left="2381" w:hanging="340"/>
      </w:pPr>
    </w:lvl>
    <w:lvl w:ilvl="6">
      <w:start w:val="1"/>
      <w:numFmt w:val="none"/>
      <w:lvlText w:val=""/>
      <w:lvlJc w:val="left"/>
      <w:pPr>
        <w:tabs>
          <w:tab w:val="num" w:pos="2741"/>
        </w:tabs>
        <w:ind w:left="2722" w:hanging="341"/>
      </w:pPr>
    </w:lvl>
    <w:lvl w:ilvl="7">
      <w:start w:val="1"/>
      <w:numFmt w:val="none"/>
      <w:lvlText w:val=""/>
      <w:lvlJc w:val="left"/>
      <w:pPr>
        <w:tabs>
          <w:tab w:val="num" w:pos="3082"/>
        </w:tabs>
        <w:ind w:left="3062" w:hanging="340"/>
      </w:pPr>
    </w:lvl>
    <w:lvl w:ilvl="8">
      <w:start w:val="1"/>
      <w:numFmt w:val="none"/>
      <w:lvlText w:val=""/>
      <w:lvlJc w:val="left"/>
      <w:pPr>
        <w:tabs>
          <w:tab w:val="num" w:pos="3422"/>
        </w:tabs>
        <w:ind w:left="3402" w:hanging="340"/>
      </w:pPr>
    </w:lvl>
  </w:abstractNum>
  <w:abstractNum w:abstractNumId="14" w15:restartNumberingAfterBreak="0">
    <w:nsid w:val="3D6C1F6E"/>
    <w:multiLevelType w:val="singleLevel"/>
    <w:tmpl w:val="06E4D4A8"/>
    <w:lvl w:ilvl="0">
      <w:start w:val="1"/>
      <w:numFmt w:val="bullet"/>
      <w:pStyle w:val="LTAufPunkt0"/>
      <w:lvlText w:val=""/>
      <w:lvlJc w:val="left"/>
      <w:pPr>
        <w:tabs>
          <w:tab w:val="num" w:pos="567"/>
        </w:tabs>
        <w:ind w:left="567" w:hanging="567"/>
      </w:pPr>
      <w:rPr>
        <w:rFonts w:ascii="Symbol" w:hAnsi="Symbol" w:hint="default"/>
      </w:rPr>
    </w:lvl>
  </w:abstractNum>
  <w:abstractNum w:abstractNumId="15" w15:restartNumberingAfterBreak="0">
    <w:nsid w:val="42FE5DDB"/>
    <w:multiLevelType w:val="singleLevel"/>
    <w:tmpl w:val="4F06204A"/>
    <w:lvl w:ilvl="0">
      <w:start w:val="1"/>
      <w:numFmt w:val="lowerLetter"/>
      <w:pStyle w:val="LTNuma2"/>
      <w:lvlText w:val="%1)"/>
      <w:lvlJc w:val="left"/>
      <w:pPr>
        <w:tabs>
          <w:tab w:val="num" w:pos="1276"/>
        </w:tabs>
        <w:ind w:left="1276" w:hanging="369"/>
      </w:pPr>
    </w:lvl>
  </w:abstractNum>
  <w:abstractNum w:abstractNumId="16" w15:restartNumberingAfterBreak="0">
    <w:nsid w:val="48C91A40"/>
    <w:multiLevelType w:val="singleLevel"/>
    <w:tmpl w:val="2D6AC88A"/>
    <w:lvl w:ilvl="0">
      <w:start w:val="1"/>
      <w:numFmt w:val="bullet"/>
      <w:pStyle w:val="LTAufStrich0"/>
      <w:lvlText w:val="─"/>
      <w:lvlJc w:val="left"/>
      <w:pPr>
        <w:tabs>
          <w:tab w:val="num" w:pos="567"/>
        </w:tabs>
        <w:ind w:left="567" w:hanging="567"/>
      </w:pPr>
      <w:rPr>
        <w:rFonts w:ascii="Times New Roman" w:hAnsi="Times New Roman" w:hint="default"/>
        <w:sz w:val="16"/>
      </w:rPr>
    </w:lvl>
  </w:abstractNum>
  <w:abstractNum w:abstractNumId="17" w15:restartNumberingAfterBreak="0">
    <w:nsid w:val="499F180A"/>
    <w:multiLevelType w:val="singleLevel"/>
    <w:tmpl w:val="C75EF376"/>
    <w:lvl w:ilvl="0">
      <w:start w:val="1"/>
      <w:numFmt w:val="lowerLetter"/>
      <w:pStyle w:val="LTNuma0"/>
      <w:lvlText w:val="%1)"/>
      <w:lvlJc w:val="left"/>
      <w:pPr>
        <w:tabs>
          <w:tab w:val="num" w:pos="567"/>
        </w:tabs>
        <w:ind w:left="567" w:hanging="567"/>
      </w:pPr>
    </w:lvl>
  </w:abstractNum>
  <w:abstractNum w:abstractNumId="18" w15:restartNumberingAfterBreak="0">
    <w:nsid w:val="4A7B157C"/>
    <w:multiLevelType w:val="singleLevel"/>
    <w:tmpl w:val="281E7324"/>
    <w:lvl w:ilvl="0">
      <w:start w:val="1"/>
      <w:numFmt w:val="decimal"/>
      <w:pStyle w:val="LTNum11"/>
      <w:lvlText w:val="%1."/>
      <w:lvlJc w:val="left"/>
      <w:pPr>
        <w:tabs>
          <w:tab w:val="num" w:pos="927"/>
        </w:tabs>
        <w:ind w:left="907" w:hanging="340"/>
      </w:pPr>
    </w:lvl>
  </w:abstractNum>
  <w:abstractNum w:abstractNumId="19" w15:restartNumberingAfterBreak="0">
    <w:nsid w:val="4F24FDB7"/>
    <w:multiLevelType w:val="singleLevel"/>
    <w:tmpl w:val="BE16210B"/>
    <w:lvl w:ilvl="0">
      <w:numFmt w:val="decimal"/>
      <w:lvlText w:val="•"/>
      <w:lvlJc w:val="left"/>
    </w:lvl>
  </w:abstractNum>
  <w:abstractNum w:abstractNumId="20" w15:restartNumberingAfterBreak="0">
    <w:nsid w:val="52571737"/>
    <w:multiLevelType w:val="singleLevel"/>
    <w:tmpl w:val="DCAC6BCE"/>
    <w:lvl w:ilvl="0">
      <w:start w:val="1"/>
      <w:numFmt w:val="bullet"/>
      <w:pStyle w:val="LTAufPunkt1"/>
      <w:lvlText w:val=""/>
      <w:lvlJc w:val="left"/>
      <w:pPr>
        <w:tabs>
          <w:tab w:val="num" w:pos="927"/>
        </w:tabs>
        <w:ind w:left="907" w:hanging="340"/>
      </w:pPr>
      <w:rPr>
        <w:rFonts w:ascii="Symbol" w:hAnsi="Symbol" w:hint="default"/>
      </w:rPr>
    </w:lvl>
  </w:abstractNum>
  <w:abstractNum w:abstractNumId="21" w15:restartNumberingAfterBreak="0">
    <w:nsid w:val="58700D95"/>
    <w:multiLevelType w:val="singleLevel"/>
    <w:tmpl w:val="3B4AD2C2"/>
    <w:lvl w:ilvl="0">
      <w:start w:val="1"/>
      <w:numFmt w:val="bullet"/>
      <w:pStyle w:val="LTAufStrich2"/>
      <w:lvlText w:val="─"/>
      <w:lvlJc w:val="left"/>
      <w:pPr>
        <w:tabs>
          <w:tab w:val="num" w:pos="1276"/>
        </w:tabs>
        <w:ind w:left="1276" w:hanging="369"/>
      </w:pPr>
      <w:rPr>
        <w:rFonts w:ascii="Times New Roman" w:hAnsi="Times New Roman" w:hint="default"/>
        <w:sz w:val="16"/>
      </w:rPr>
    </w:lvl>
  </w:abstractNum>
  <w:abstractNum w:abstractNumId="22" w15:restartNumberingAfterBreak="0">
    <w:nsid w:val="5A961B82"/>
    <w:multiLevelType w:val="singleLevel"/>
    <w:tmpl w:val="D1F730BD"/>
    <w:lvl w:ilvl="0">
      <w:numFmt w:val="decimal"/>
      <w:lvlText w:val="•"/>
      <w:lvlJc w:val="left"/>
    </w:lvl>
  </w:abstractNum>
  <w:abstractNum w:abstractNumId="23" w15:restartNumberingAfterBreak="0">
    <w:nsid w:val="6D996332"/>
    <w:multiLevelType w:val="singleLevel"/>
    <w:tmpl w:val="6B6474CC"/>
    <w:lvl w:ilvl="0">
      <w:start w:val="1"/>
      <w:numFmt w:val="decimal"/>
      <w:pStyle w:val="LTNum10"/>
      <w:lvlText w:val="%1."/>
      <w:lvlJc w:val="left"/>
      <w:pPr>
        <w:tabs>
          <w:tab w:val="num" w:pos="567"/>
        </w:tabs>
        <w:ind w:left="567" w:hanging="567"/>
      </w:pPr>
    </w:lvl>
  </w:abstractNum>
  <w:abstractNum w:abstractNumId="24" w15:restartNumberingAfterBreak="0">
    <w:nsid w:val="751873A2"/>
    <w:multiLevelType w:val="multilevel"/>
    <w:tmpl w:val="1824763A"/>
    <w:lvl w:ilvl="0">
      <w:start w:val="1"/>
      <w:numFmt w:val="decimal"/>
      <w:pStyle w:val="LTGliederung0"/>
      <w:lvlText w:val="%1."/>
      <w:lvlJc w:val="left"/>
      <w:pPr>
        <w:tabs>
          <w:tab w:val="num" w:pos="360"/>
        </w:tabs>
        <w:ind w:left="340" w:hanging="340"/>
      </w:pPr>
    </w:lvl>
    <w:lvl w:ilvl="1">
      <w:start w:val="1"/>
      <w:numFmt w:val="lowerLetter"/>
      <w:lvlText w:val="%2)"/>
      <w:lvlJc w:val="left"/>
      <w:pPr>
        <w:tabs>
          <w:tab w:val="num" w:pos="700"/>
        </w:tabs>
        <w:ind w:left="680" w:hanging="340"/>
      </w:pPr>
    </w:lvl>
    <w:lvl w:ilvl="2">
      <w:start w:val="1"/>
      <w:numFmt w:val="lowerLetter"/>
      <w:lvlText w:val="%2%3)"/>
      <w:lvlJc w:val="left"/>
      <w:pPr>
        <w:tabs>
          <w:tab w:val="num" w:pos="1040"/>
        </w:tabs>
        <w:ind w:left="1021" w:hanging="341"/>
      </w:pPr>
    </w:lvl>
    <w:lvl w:ilvl="3">
      <w:start w:val="1"/>
      <w:numFmt w:val="lowerLetter"/>
      <w:lvlText w:val="%2%3%4)"/>
      <w:lvlJc w:val="left"/>
      <w:pPr>
        <w:tabs>
          <w:tab w:val="num" w:pos="1474"/>
        </w:tabs>
        <w:ind w:left="1474" w:hanging="453"/>
      </w:pPr>
    </w:lvl>
    <w:lvl w:ilvl="4">
      <w:start w:val="1"/>
      <w:numFmt w:val="none"/>
      <w:lvlText w:val=""/>
      <w:lvlJc w:val="left"/>
      <w:pPr>
        <w:tabs>
          <w:tab w:val="num" w:pos="1721"/>
        </w:tabs>
        <w:ind w:left="1701" w:hanging="340"/>
      </w:pPr>
    </w:lvl>
    <w:lvl w:ilvl="5">
      <w:start w:val="1"/>
      <w:numFmt w:val="none"/>
      <w:lvlText w:val=""/>
      <w:lvlJc w:val="left"/>
      <w:pPr>
        <w:tabs>
          <w:tab w:val="num" w:pos="2061"/>
        </w:tabs>
        <w:ind w:left="2041" w:hanging="340"/>
      </w:pPr>
    </w:lvl>
    <w:lvl w:ilvl="6">
      <w:start w:val="1"/>
      <w:numFmt w:val="none"/>
      <w:lvlText w:val=""/>
      <w:lvlJc w:val="left"/>
      <w:pPr>
        <w:tabs>
          <w:tab w:val="num" w:pos="2401"/>
        </w:tabs>
        <w:ind w:left="2381" w:hanging="340"/>
      </w:pPr>
    </w:lvl>
    <w:lvl w:ilvl="7">
      <w:start w:val="1"/>
      <w:numFmt w:val="none"/>
      <w:lvlText w:val=""/>
      <w:lvlJc w:val="left"/>
      <w:pPr>
        <w:tabs>
          <w:tab w:val="num" w:pos="2741"/>
        </w:tabs>
        <w:ind w:left="2722" w:hanging="341"/>
      </w:pPr>
    </w:lvl>
    <w:lvl w:ilvl="8">
      <w:start w:val="1"/>
      <w:numFmt w:val="none"/>
      <w:lvlText w:val=""/>
      <w:lvlJc w:val="left"/>
      <w:pPr>
        <w:tabs>
          <w:tab w:val="num" w:pos="3082"/>
        </w:tabs>
        <w:ind w:left="3062" w:hanging="340"/>
      </w:pPr>
    </w:lvl>
  </w:abstractNum>
  <w:abstractNum w:abstractNumId="25" w15:restartNumberingAfterBreak="0">
    <w:nsid w:val="7A2F237F"/>
    <w:multiLevelType w:val="singleLevel"/>
    <w:tmpl w:val="A64C5FA2"/>
    <w:lvl w:ilvl="0">
      <w:start w:val="1"/>
      <w:numFmt w:val="lowerLetter"/>
      <w:pStyle w:val="LTNuma1"/>
      <w:lvlText w:val="%1)"/>
      <w:lvlJc w:val="left"/>
      <w:pPr>
        <w:tabs>
          <w:tab w:val="num" w:pos="927"/>
        </w:tabs>
        <w:ind w:left="907" w:hanging="340"/>
      </w:pPr>
    </w:lvl>
  </w:abstractNum>
  <w:num w:numId="1" w16cid:durableId="1262714035">
    <w:abstractNumId w:val="14"/>
  </w:num>
  <w:num w:numId="2" w16cid:durableId="1388991279">
    <w:abstractNumId w:val="20"/>
  </w:num>
  <w:num w:numId="3" w16cid:durableId="667169378">
    <w:abstractNumId w:val="7"/>
  </w:num>
  <w:num w:numId="4" w16cid:durableId="1291979331">
    <w:abstractNumId w:val="16"/>
  </w:num>
  <w:num w:numId="5" w16cid:durableId="1280917768">
    <w:abstractNumId w:val="11"/>
  </w:num>
  <w:num w:numId="6" w16cid:durableId="43212942">
    <w:abstractNumId w:val="21"/>
  </w:num>
  <w:num w:numId="7" w16cid:durableId="816068247">
    <w:abstractNumId w:val="24"/>
  </w:num>
  <w:num w:numId="8" w16cid:durableId="329262183">
    <w:abstractNumId w:val="13"/>
  </w:num>
  <w:num w:numId="9" w16cid:durableId="1841964908">
    <w:abstractNumId w:val="6"/>
  </w:num>
  <w:num w:numId="10" w16cid:durableId="1024669605">
    <w:abstractNumId w:val="23"/>
  </w:num>
  <w:num w:numId="11" w16cid:durableId="896748177">
    <w:abstractNumId w:val="18"/>
  </w:num>
  <w:num w:numId="12" w16cid:durableId="1351057082">
    <w:abstractNumId w:val="9"/>
  </w:num>
  <w:num w:numId="13" w16cid:durableId="333848892">
    <w:abstractNumId w:val="17"/>
  </w:num>
  <w:num w:numId="14" w16cid:durableId="205070302">
    <w:abstractNumId w:val="25"/>
  </w:num>
  <w:num w:numId="15" w16cid:durableId="238058145">
    <w:abstractNumId w:val="15"/>
  </w:num>
  <w:num w:numId="16" w16cid:durableId="1481533237">
    <w:abstractNumId w:val="12"/>
  </w:num>
  <w:num w:numId="17" w16cid:durableId="1072047517">
    <w:abstractNumId w:val="3"/>
  </w:num>
  <w:num w:numId="18" w16cid:durableId="1503279459">
    <w:abstractNumId w:val="10"/>
  </w:num>
  <w:num w:numId="19" w16cid:durableId="1361588583">
    <w:abstractNumId w:val="19"/>
  </w:num>
  <w:num w:numId="20" w16cid:durableId="858078993">
    <w:abstractNumId w:val="0"/>
  </w:num>
  <w:num w:numId="21" w16cid:durableId="1656913593">
    <w:abstractNumId w:val="5"/>
  </w:num>
  <w:num w:numId="22" w16cid:durableId="1410344833">
    <w:abstractNumId w:val="4"/>
  </w:num>
  <w:num w:numId="23" w16cid:durableId="204371629">
    <w:abstractNumId w:val="22"/>
  </w:num>
  <w:num w:numId="24" w16cid:durableId="332421605">
    <w:abstractNumId w:val="8"/>
  </w:num>
  <w:num w:numId="25" w16cid:durableId="1661496243">
    <w:abstractNumId w:val="1"/>
  </w:num>
  <w:num w:numId="26" w16cid:durableId="1057238728">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comments" w:enforcement="1" w:cryptProviderType="rsaAES" w:cryptAlgorithmClass="hash" w:cryptAlgorithmType="typeAny" w:cryptAlgorithmSid="14" w:cryptSpinCount="100000" w:hash="aCVsKe5g8L2UzaINPzzBsEX1gUIc/w5FK7stcKl84jAmeMu3b84eYnNWMNjRD3ZShKr5kTqrq2/e2wB3BIJYyw==" w:salt="f+Z4NJs19KYu0sAAPcHgWQ=="/>
  <w:defaultTabStop w:val="227"/>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rsnr" w:val="14117"/>
    <w:docVar w:name="Wp" w:val="18"/>
    <w:docVar w:name="ZweispaltigButton" w:val="Falsch"/>
    <w:docVar w:name="ZweispaltigKopfzeile" w:val="0"/>
  </w:docVars>
  <w:rsids>
    <w:rsidRoot w:val="00A234B9"/>
    <w:rsid w:val="00002B50"/>
    <w:rsid w:val="00041FDE"/>
    <w:rsid w:val="00046153"/>
    <w:rsid w:val="00054760"/>
    <w:rsid w:val="000A3DE7"/>
    <w:rsid w:val="000A504A"/>
    <w:rsid w:val="000C6FF6"/>
    <w:rsid w:val="000E57C1"/>
    <w:rsid w:val="000F4BA8"/>
    <w:rsid w:val="001100C9"/>
    <w:rsid w:val="00140EBA"/>
    <w:rsid w:val="00170B5B"/>
    <w:rsid w:val="001A3419"/>
    <w:rsid w:val="001D169C"/>
    <w:rsid w:val="001E0E0C"/>
    <w:rsid w:val="001F799D"/>
    <w:rsid w:val="00214086"/>
    <w:rsid w:val="002448F8"/>
    <w:rsid w:val="00261E3C"/>
    <w:rsid w:val="002822DF"/>
    <w:rsid w:val="00287DD6"/>
    <w:rsid w:val="002C41BB"/>
    <w:rsid w:val="002D5051"/>
    <w:rsid w:val="002E4FD8"/>
    <w:rsid w:val="00331164"/>
    <w:rsid w:val="003641CE"/>
    <w:rsid w:val="00392302"/>
    <w:rsid w:val="003B33BC"/>
    <w:rsid w:val="003D1234"/>
    <w:rsid w:val="00444063"/>
    <w:rsid w:val="004559E6"/>
    <w:rsid w:val="00456A00"/>
    <w:rsid w:val="0046196A"/>
    <w:rsid w:val="00462533"/>
    <w:rsid w:val="00482388"/>
    <w:rsid w:val="00494EF3"/>
    <w:rsid w:val="004A21AF"/>
    <w:rsid w:val="004B158F"/>
    <w:rsid w:val="004C5993"/>
    <w:rsid w:val="005115C9"/>
    <w:rsid w:val="005130E8"/>
    <w:rsid w:val="00513813"/>
    <w:rsid w:val="00514803"/>
    <w:rsid w:val="00514B5B"/>
    <w:rsid w:val="0057268B"/>
    <w:rsid w:val="00577170"/>
    <w:rsid w:val="00581844"/>
    <w:rsid w:val="005865D7"/>
    <w:rsid w:val="005A22DC"/>
    <w:rsid w:val="005C4874"/>
    <w:rsid w:val="006205A4"/>
    <w:rsid w:val="0062774E"/>
    <w:rsid w:val="00630556"/>
    <w:rsid w:val="006A06A6"/>
    <w:rsid w:val="006A540D"/>
    <w:rsid w:val="006E34B1"/>
    <w:rsid w:val="006F09DC"/>
    <w:rsid w:val="0070774A"/>
    <w:rsid w:val="0075779E"/>
    <w:rsid w:val="007E3539"/>
    <w:rsid w:val="00801E41"/>
    <w:rsid w:val="00806F17"/>
    <w:rsid w:val="008569C2"/>
    <w:rsid w:val="00887CCE"/>
    <w:rsid w:val="00936CDC"/>
    <w:rsid w:val="00940415"/>
    <w:rsid w:val="00982C6C"/>
    <w:rsid w:val="009E5302"/>
    <w:rsid w:val="009F1DF0"/>
    <w:rsid w:val="00A12668"/>
    <w:rsid w:val="00A15DBA"/>
    <w:rsid w:val="00A234B9"/>
    <w:rsid w:val="00AA2294"/>
    <w:rsid w:val="00AA39A3"/>
    <w:rsid w:val="00AA518B"/>
    <w:rsid w:val="00AC7787"/>
    <w:rsid w:val="00AD20DE"/>
    <w:rsid w:val="00AD6FDD"/>
    <w:rsid w:val="00B230DE"/>
    <w:rsid w:val="00BA3B49"/>
    <w:rsid w:val="00BA6163"/>
    <w:rsid w:val="00BA7BCF"/>
    <w:rsid w:val="00BF71ED"/>
    <w:rsid w:val="00C13DF0"/>
    <w:rsid w:val="00C22AEE"/>
    <w:rsid w:val="00C368F2"/>
    <w:rsid w:val="00CC4A3A"/>
    <w:rsid w:val="00CD1ABB"/>
    <w:rsid w:val="00CE6084"/>
    <w:rsid w:val="00D029C0"/>
    <w:rsid w:val="00D53290"/>
    <w:rsid w:val="00D539AE"/>
    <w:rsid w:val="00D6447E"/>
    <w:rsid w:val="00E173E8"/>
    <w:rsid w:val="00E271C8"/>
    <w:rsid w:val="00E52C01"/>
    <w:rsid w:val="00E72B86"/>
    <w:rsid w:val="00E917A3"/>
    <w:rsid w:val="00EA3E2C"/>
    <w:rsid w:val="00EC3001"/>
    <w:rsid w:val="00EE0FE1"/>
    <w:rsid w:val="00EF203C"/>
    <w:rsid w:val="00F9115B"/>
    <w:rsid w:val="00FA7068"/>
    <w:rsid w:val="00FC79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588F1E"/>
  <w15:docId w15:val="{1E111BE9-8495-4EF3-832E-A4EEEA224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5130E8"/>
  </w:style>
  <w:style w:type="paragraph" w:styleId="berschrift1">
    <w:name w:val="heading 1"/>
    <w:basedOn w:val="Standard"/>
    <w:next w:val="Standard"/>
    <w:link w:val="berschrift1Zchn"/>
    <w:qFormat/>
    <w:rsid w:val="005130E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customStyle="1" w:styleId="LTAufPunkt0">
    <w:name w:val="LT_Auf_Punkt_0"/>
    <w:basedOn w:val="LTGrundtext"/>
    <w:qFormat/>
    <w:pPr>
      <w:numPr>
        <w:numId w:val="1"/>
      </w:numPr>
      <w:tabs>
        <w:tab w:val="clear" w:pos="567"/>
        <w:tab w:val="left" w:pos="340"/>
      </w:tabs>
      <w:spacing w:before="120" w:after="120"/>
      <w:ind w:left="340" w:hanging="340"/>
    </w:pPr>
  </w:style>
  <w:style w:type="paragraph" w:customStyle="1" w:styleId="LTAufPunkt1">
    <w:name w:val="LT_Auf_Punkt_1"/>
    <w:basedOn w:val="LTGrundtext"/>
    <w:qFormat/>
    <w:pPr>
      <w:numPr>
        <w:numId w:val="2"/>
      </w:numPr>
      <w:tabs>
        <w:tab w:val="clear" w:pos="927"/>
        <w:tab w:val="left" w:pos="680"/>
      </w:tabs>
      <w:ind w:left="680"/>
    </w:pPr>
  </w:style>
  <w:style w:type="paragraph" w:customStyle="1" w:styleId="LTAufPunkt2">
    <w:name w:val="LT_Auf_Punkt_2"/>
    <w:basedOn w:val="LTGrundtext"/>
    <w:qFormat/>
    <w:pPr>
      <w:numPr>
        <w:numId w:val="3"/>
      </w:numPr>
      <w:tabs>
        <w:tab w:val="clear" w:pos="1276"/>
        <w:tab w:val="left" w:pos="1021"/>
      </w:tabs>
      <w:ind w:left="1020" w:hanging="340"/>
    </w:pPr>
  </w:style>
  <w:style w:type="paragraph" w:customStyle="1" w:styleId="LTBegrndungstext">
    <w:name w:val="LT_Begründungstext"/>
    <w:basedOn w:val="LTGrundtext"/>
    <w:qFormat/>
    <w:pPr>
      <w:spacing w:line="200" w:lineRule="exact"/>
    </w:pPr>
    <w:rPr>
      <w:sz w:val="18"/>
    </w:rPr>
  </w:style>
  <w:style w:type="paragraph" w:customStyle="1" w:styleId="LTAufStrich0">
    <w:name w:val="LT_Auf_Strich_0"/>
    <w:basedOn w:val="LTGrundtext"/>
    <w:qFormat/>
    <w:pPr>
      <w:numPr>
        <w:numId w:val="4"/>
      </w:numPr>
      <w:tabs>
        <w:tab w:val="clear" w:pos="567"/>
        <w:tab w:val="left" w:pos="340"/>
      </w:tabs>
      <w:spacing w:before="120" w:after="120"/>
      <w:ind w:left="340" w:hanging="340"/>
    </w:pPr>
  </w:style>
  <w:style w:type="paragraph" w:customStyle="1" w:styleId="LTEinzug1">
    <w:name w:val="LT_Einzug_1"/>
    <w:basedOn w:val="LTGrundtext"/>
    <w:qFormat/>
    <w:pPr>
      <w:ind w:left="340"/>
    </w:pPr>
  </w:style>
  <w:style w:type="paragraph" w:customStyle="1" w:styleId="LTEinzug2">
    <w:name w:val="LT_Einzug_2"/>
    <w:basedOn w:val="LTGrundtext"/>
    <w:qFormat/>
    <w:pPr>
      <w:ind w:left="680"/>
    </w:pPr>
  </w:style>
  <w:style w:type="character" w:customStyle="1" w:styleId="LTGesperrt">
    <w:name w:val="LT_Gesperrt"/>
    <w:basedOn w:val="Absatz-Standardschriftart"/>
    <w:qFormat/>
    <w:rsid w:val="00A12668"/>
    <w:rPr>
      <w:rFonts w:ascii="Arial" w:hAnsi="Arial"/>
      <w:spacing w:val="30"/>
    </w:rPr>
  </w:style>
  <w:style w:type="paragraph" w:customStyle="1" w:styleId="LTGrundtext">
    <w:name w:val="LT_Grundtext"/>
    <w:basedOn w:val="Standard"/>
    <w:qFormat/>
    <w:rsid w:val="005A22DC"/>
    <w:pPr>
      <w:spacing w:before="40" w:after="80" w:line="220" w:lineRule="exact"/>
      <w:jc w:val="both"/>
    </w:pPr>
    <w:rPr>
      <w:rFonts w:ascii="Arial" w:hAnsi="Arial"/>
    </w:rPr>
  </w:style>
  <w:style w:type="paragraph" w:customStyle="1" w:styleId="LTAufStrich1">
    <w:name w:val="LT_Auf_Strich_1"/>
    <w:basedOn w:val="LTGrundtext"/>
    <w:qFormat/>
    <w:pPr>
      <w:numPr>
        <w:numId w:val="5"/>
      </w:numPr>
      <w:tabs>
        <w:tab w:val="clear" w:pos="927"/>
        <w:tab w:val="left" w:pos="680"/>
      </w:tabs>
      <w:ind w:left="680"/>
    </w:pPr>
  </w:style>
  <w:style w:type="paragraph" w:customStyle="1" w:styleId="LTTitel">
    <w:name w:val="LT_Titel"/>
    <w:basedOn w:val="LTGrundtext"/>
    <w:next w:val="LTGrundtext"/>
    <w:qFormat/>
    <w:pPr>
      <w:spacing w:before="0" w:after="160" w:line="340" w:lineRule="exact"/>
    </w:pPr>
    <w:rPr>
      <w:b/>
      <w:sz w:val="34"/>
    </w:rPr>
  </w:style>
  <w:style w:type="character" w:customStyle="1" w:styleId="LTNormal">
    <w:name w:val="LT_Normal"/>
    <w:basedOn w:val="Absatz-Standardschriftart"/>
    <w:qFormat/>
    <w:rsid w:val="00A12668"/>
    <w:rPr>
      <w:rFonts w:ascii="Arial" w:hAnsi="Arial"/>
    </w:rPr>
  </w:style>
  <w:style w:type="paragraph" w:customStyle="1" w:styleId="LTAufStrich2">
    <w:name w:val="LT_Auf_Strich_2"/>
    <w:basedOn w:val="LTGrundtext"/>
    <w:qFormat/>
    <w:pPr>
      <w:numPr>
        <w:numId w:val="6"/>
      </w:numPr>
      <w:tabs>
        <w:tab w:val="clear" w:pos="1276"/>
        <w:tab w:val="left" w:pos="1021"/>
      </w:tabs>
      <w:ind w:left="1020" w:hanging="340"/>
    </w:pPr>
  </w:style>
  <w:style w:type="paragraph" w:customStyle="1" w:styleId="LTEinzug3">
    <w:name w:val="LT_Einzug_3"/>
    <w:basedOn w:val="LTGrundtext"/>
    <w:qFormat/>
    <w:pPr>
      <w:ind w:left="1021"/>
    </w:pPr>
  </w:style>
  <w:style w:type="paragraph" w:customStyle="1" w:styleId="LTGliederung0">
    <w:name w:val="LT_Gliederung_0"/>
    <w:basedOn w:val="LTGrundtext"/>
    <w:qFormat/>
    <w:pPr>
      <w:numPr>
        <w:numId w:val="7"/>
      </w:numPr>
      <w:tabs>
        <w:tab w:val="clear" w:pos="360"/>
        <w:tab w:val="left" w:pos="340"/>
        <w:tab w:val="left" w:pos="680"/>
        <w:tab w:val="left" w:pos="1021"/>
        <w:tab w:val="left" w:pos="1474"/>
        <w:tab w:val="left" w:pos="1701"/>
        <w:tab w:val="left" w:pos="2041"/>
        <w:tab w:val="left" w:pos="2381"/>
        <w:tab w:val="left" w:pos="2722"/>
      </w:tabs>
    </w:pPr>
  </w:style>
  <w:style w:type="paragraph" w:customStyle="1" w:styleId="LTGliederung1">
    <w:name w:val="LT_Gliederung_1"/>
    <w:basedOn w:val="LTGrundtext"/>
    <w:qFormat/>
    <w:pPr>
      <w:numPr>
        <w:numId w:val="8"/>
      </w:numPr>
      <w:tabs>
        <w:tab w:val="clear" w:pos="700"/>
        <w:tab w:val="left" w:pos="680"/>
        <w:tab w:val="left" w:pos="1021"/>
        <w:tab w:val="left" w:pos="1361"/>
        <w:tab w:val="left" w:pos="1814"/>
        <w:tab w:val="left" w:pos="2041"/>
        <w:tab w:val="left" w:pos="2381"/>
        <w:tab w:val="left" w:pos="2722"/>
        <w:tab w:val="left" w:pos="3062"/>
        <w:tab w:val="left" w:pos="3402"/>
      </w:tabs>
    </w:pPr>
  </w:style>
  <w:style w:type="paragraph" w:customStyle="1" w:styleId="LTNum10">
    <w:name w:val="LT_Num_1_0"/>
    <w:basedOn w:val="LTGrundtext"/>
    <w:qFormat/>
    <w:pPr>
      <w:numPr>
        <w:numId w:val="10"/>
      </w:numPr>
      <w:tabs>
        <w:tab w:val="clear" w:pos="567"/>
        <w:tab w:val="left" w:pos="340"/>
      </w:tabs>
      <w:spacing w:before="120" w:after="120"/>
      <w:ind w:left="340" w:hanging="340"/>
    </w:pPr>
  </w:style>
  <w:style w:type="paragraph" w:customStyle="1" w:styleId="LTNum11">
    <w:name w:val="LT_Num_1_1"/>
    <w:basedOn w:val="LTGrundtext"/>
    <w:qFormat/>
    <w:pPr>
      <w:numPr>
        <w:numId w:val="11"/>
      </w:numPr>
      <w:tabs>
        <w:tab w:val="clear" w:pos="927"/>
        <w:tab w:val="left" w:pos="680"/>
      </w:tabs>
      <w:ind w:left="680"/>
    </w:pPr>
  </w:style>
  <w:style w:type="paragraph" w:customStyle="1" w:styleId="LTNum12">
    <w:name w:val="LT_Num_1_2"/>
    <w:basedOn w:val="LTGrundtext"/>
    <w:qFormat/>
    <w:pPr>
      <w:numPr>
        <w:numId w:val="12"/>
      </w:numPr>
      <w:tabs>
        <w:tab w:val="clear" w:pos="1276"/>
        <w:tab w:val="left" w:pos="1021"/>
      </w:tabs>
      <w:ind w:left="1020" w:hanging="340"/>
    </w:pPr>
  </w:style>
  <w:style w:type="paragraph" w:customStyle="1" w:styleId="LTNuma0">
    <w:name w:val="LT_Num_a_0"/>
    <w:basedOn w:val="LTGrundtext"/>
    <w:qFormat/>
    <w:pPr>
      <w:numPr>
        <w:numId w:val="13"/>
      </w:numPr>
      <w:tabs>
        <w:tab w:val="clear" w:pos="567"/>
        <w:tab w:val="left" w:pos="340"/>
      </w:tabs>
      <w:spacing w:before="120" w:after="120"/>
      <w:ind w:left="340" w:hanging="340"/>
    </w:pPr>
  </w:style>
  <w:style w:type="paragraph" w:customStyle="1" w:styleId="LTNuma1">
    <w:name w:val="LT_Num_a_1"/>
    <w:basedOn w:val="LTGrundtext"/>
    <w:qFormat/>
    <w:pPr>
      <w:numPr>
        <w:numId w:val="14"/>
      </w:numPr>
      <w:tabs>
        <w:tab w:val="clear" w:pos="927"/>
        <w:tab w:val="left" w:pos="680"/>
      </w:tabs>
      <w:ind w:left="680"/>
    </w:pPr>
  </w:style>
  <w:style w:type="paragraph" w:customStyle="1" w:styleId="LTNuma2">
    <w:name w:val="LT_Num_a_2"/>
    <w:basedOn w:val="LTGrundtext"/>
    <w:qFormat/>
    <w:pPr>
      <w:numPr>
        <w:numId w:val="15"/>
      </w:numPr>
      <w:tabs>
        <w:tab w:val="clear" w:pos="1276"/>
        <w:tab w:val="left" w:pos="1021"/>
      </w:tabs>
      <w:ind w:left="1020" w:hanging="340"/>
    </w:pPr>
  </w:style>
  <w:style w:type="paragraph" w:customStyle="1" w:styleId="LTNumI0">
    <w:name w:val="LT_Num_I_0"/>
    <w:basedOn w:val="LTGrundtext"/>
    <w:qFormat/>
    <w:pPr>
      <w:numPr>
        <w:numId w:val="16"/>
      </w:numPr>
      <w:tabs>
        <w:tab w:val="clear" w:pos="720"/>
        <w:tab w:val="left" w:pos="340"/>
      </w:tabs>
      <w:spacing w:before="120" w:after="120"/>
      <w:ind w:left="340" w:hanging="340"/>
    </w:pPr>
  </w:style>
  <w:style w:type="paragraph" w:customStyle="1" w:styleId="LTNumI1">
    <w:name w:val="LT_Num_I_1"/>
    <w:basedOn w:val="LTGrundtext"/>
    <w:qFormat/>
    <w:pPr>
      <w:numPr>
        <w:numId w:val="17"/>
      </w:numPr>
      <w:tabs>
        <w:tab w:val="clear" w:pos="1060"/>
        <w:tab w:val="left" w:pos="680"/>
      </w:tabs>
    </w:pPr>
  </w:style>
  <w:style w:type="paragraph" w:customStyle="1" w:styleId="LTNumI2">
    <w:name w:val="LT_Num_I_2"/>
    <w:basedOn w:val="LTGrundtext"/>
    <w:qFormat/>
    <w:pPr>
      <w:numPr>
        <w:numId w:val="18"/>
      </w:numPr>
      <w:tabs>
        <w:tab w:val="left" w:pos="1021"/>
      </w:tabs>
    </w:pPr>
  </w:style>
  <w:style w:type="paragraph" w:customStyle="1" w:styleId="LTGliederung2">
    <w:name w:val="LT_Gliederung_2"/>
    <w:basedOn w:val="LTGrundtext"/>
    <w:qFormat/>
    <w:pPr>
      <w:numPr>
        <w:numId w:val="9"/>
      </w:numPr>
      <w:tabs>
        <w:tab w:val="clear" w:pos="1040"/>
        <w:tab w:val="left" w:pos="1021"/>
        <w:tab w:val="left" w:pos="1361"/>
        <w:tab w:val="left" w:pos="1701"/>
        <w:tab w:val="left" w:pos="2155"/>
        <w:tab w:val="left" w:pos="2381"/>
        <w:tab w:val="left" w:pos="2722"/>
        <w:tab w:val="left" w:pos="3062"/>
        <w:tab w:val="left" w:pos="3402"/>
        <w:tab w:val="left" w:pos="3742"/>
      </w:tabs>
    </w:pPr>
  </w:style>
  <w:style w:type="paragraph" w:styleId="NurText">
    <w:name w:val="Plain Text"/>
    <w:basedOn w:val="Standard"/>
    <w:rPr>
      <w:rFonts w:ascii="Courier New" w:hAnsi="Courier New"/>
    </w:rPr>
  </w:style>
  <w:style w:type="character" w:styleId="Hyperlink">
    <w:name w:val="Hyperlink"/>
    <w:basedOn w:val="Absatz-Standardschriftart"/>
    <w:rsid w:val="00392302"/>
    <w:rPr>
      <w:color w:val="0000FF"/>
      <w:u w:val="single"/>
    </w:rPr>
  </w:style>
  <w:style w:type="paragraph" w:styleId="Sprechblasentext">
    <w:name w:val="Balloon Text"/>
    <w:basedOn w:val="Standard"/>
    <w:link w:val="SprechblasentextZchn"/>
    <w:rsid w:val="00D6447E"/>
    <w:rPr>
      <w:rFonts w:ascii="Tahoma" w:hAnsi="Tahoma" w:cs="Tahoma"/>
      <w:sz w:val="16"/>
      <w:szCs w:val="16"/>
    </w:rPr>
  </w:style>
  <w:style w:type="character" w:customStyle="1" w:styleId="SprechblasentextZchn">
    <w:name w:val="Sprechblasentext Zchn"/>
    <w:basedOn w:val="Absatz-Standardschriftart"/>
    <w:link w:val="Sprechblasentext"/>
    <w:rsid w:val="00D6447E"/>
    <w:rPr>
      <w:rFonts w:ascii="Tahoma" w:hAnsi="Tahoma" w:cs="Tahoma"/>
      <w:sz w:val="16"/>
      <w:szCs w:val="16"/>
    </w:rPr>
  </w:style>
  <w:style w:type="character" w:styleId="Fett">
    <w:name w:val="Strong"/>
    <w:basedOn w:val="Absatz-Standardschriftart"/>
    <w:rsid w:val="00C22AEE"/>
    <w:rPr>
      <w:b/>
      <w:bCs/>
    </w:rPr>
  </w:style>
  <w:style w:type="character" w:styleId="Hervorhebung">
    <w:name w:val="Emphasis"/>
    <w:basedOn w:val="Absatz-Standardschriftart"/>
    <w:rsid w:val="00C22AEE"/>
    <w:rPr>
      <w:i/>
      <w:iCs/>
    </w:rPr>
  </w:style>
  <w:style w:type="paragraph" w:styleId="Titel">
    <w:name w:val="Title"/>
    <w:basedOn w:val="Standard"/>
    <w:next w:val="Standard"/>
    <w:link w:val="TitelZchn"/>
    <w:rsid w:val="005130E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rsid w:val="005130E8"/>
    <w:rPr>
      <w:rFonts w:asciiTheme="majorHAnsi" w:eastAsiaTheme="majorEastAsia" w:hAnsiTheme="majorHAnsi" w:cstheme="majorBidi"/>
      <w:color w:val="17365D" w:themeColor="text2" w:themeShade="BF"/>
      <w:spacing w:val="5"/>
      <w:kern w:val="28"/>
      <w:sz w:val="52"/>
      <w:szCs w:val="52"/>
    </w:rPr>
  </w:style>
  <w:style w:type="character" w:customStyle="1" w:styleId="berschrift1Zchn">
    <w:name w:val="Überschrift 1 Zchn"/>
    <w:basedOn w:val="Absatz-Standardschriftart"/>
    <w:link w:val="berschrift1"/>
    <w:rsid w:val="005130E8"/>
    <w:rPr>
      <w:rFonts w:asciiTheme="majorHAnsi" w:eastAsiaTheme="majorEastAsia" w:hAnsiTheme="majorHAnsi" w:cstheme="majorBidi"/>
      <w:b/>
      <w:bCs/>
      <w:color w:val="365F91" w:themeColor="accent1" w:themeShade="BF"/>
      <w:sz w:val="28"/>
      <w:szCs w:val="28"/>
    </w:rPr>
  </w:style>
  <w:style w:type="paragraph" w:styleId="Untertitel">
    <w:name w:val="Subtitle"/>
    <w:basedOn w:val="Standard"/>
    <w:next w:val="Standard"/>
    <w:link w:val="UntertitelZchn"/>
    <w:rsid w:val="005130E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rsid w:val="005130E8"/>
    <w:rPr>
      <w:rFonts w:asciiTheme="majorHAnsi" w:eastAsiaTheme="majorEastAsia" w:hAnsiTheme="majorHAnsi" w:cstheme="majorBidi"/>
      <w:i/>
      <w:iCs/>
      <w:color w:val="4F81BD" w:themeColor="accent1"/>
      <w:spacing w:val="15"/>
      <w:sz w:val="24"/>
      <w:szCs w:val="24"/>
    </w:rPr>
  </w:style>
  <w:style w:type="paragraph" w:styleId="KeinLeerraum">
    <w:name w:val="No Spacing"/>
    <w:uiPriority w:val="1"/>
    <w:rsid w:val="005130E8"/>
  </w:style>
  <w:style w:type="character" w:styleId="SchwacheHervorhebung">
    <w:name w:val="Subtle Emphasis"/>
    <w:basedOn w:val="Absatz-Standardschriftart"/>
    <w:uiPriority w:val="19"/>
    <w:rsid w:val="005130E8"/>
    <w:rPr>
      <w:i/>
      <w:iCs/>
      <w:color w:val="808080" w:themeColor="text1" w:themeTint="7F"/>
    </w:rPr>
  </w:style>
  <w:style w:type="character" w:styleId="IntensiveHervorhebung">
    <w:name w:val="Intense Emphasis"/>
    <w:basedOn w:val="Absatz-Standardschriftart"/>
    <w:uiPriority w:val="21"/>
    <w:rsid w:val="005130E8"/>
    <w:rPr>
      <w:b/>
      <w:bCs/>
      <w:i/>
      <w:iCs/>
      <w:color w:val="4F81BD" w:themeColor="accent1"/>
    </w:rPr>
  </w:style>
  <w:style w:type="paragraph" w:styleId="Zitat">
    <w:name w:val="Quote"/>
    <w:basedOn w:val="Standard"/>
    <w:next w:val="Standard"/>
    <w:link w:val="ZitatZchn"/>
    <w:uiPriority w:val="29"/>
    <w:rsid w:val="005130E8"/>
    <w:rPr>
      <w:i/>
      <w:iCs/>
      <w:color w:val="000000" w:themeColor="text1"/>
    </w:rPr>
  </w:style>
  <w:style w:type="character" w:customStyle="1" w:styleId="ZitatZchn">
    <w:name w:val="Zitat Zchn"/>
    <w:basedOn w:val="Absatz-Standardschriftart"/>
    <w:link w:val="Zitat"/>
    <w:uiPriority w:val="29"/>
    <w:rsid w:val="005130E8"/>
    <w:rPr>
      <w:i/>
      <w:iCs/>
      <w:color w:val="000000" w:themeColor="text1"/>
    </w:rPr>
  </w:style>
  <w:style w:type="paragraph" w:styleId="IntensivesZitat">
    <w:name w:val="Intense Quote"/>
    <w:basedOn w:val="Standard"/>
    <w:next w:val="Standard"/>
    <w:link w:val="IntensivesZitatZchn"/>
    <w:uiPriority w:val="30"/>
    <w:rsid w:val="005130E8"/>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5130E8"/>
    <w:rPr>
      <w:b/>
      <w:bCs/>
      <w:i/>
      <w:iCs/>
      <w:color w:val="4F81BD" w:themeColor="accent1"/>
    </w:rPr>
  </w:style>
  <w:style w:type="character" w:styleId="SchwacherVerweis">
    <w:name w:val="Subtle Reference"/>
    <w:basedOn w:val="Absatz-Standardschriftart"/>
    <w:uiPriority w:val="31"/>
    <w:rsid w:val="005130E8"/>
    <w:rPr>
      <w:smallCaps/>
      <w:color w:val="C0504D" w:themeColor="accent2"/>
      <w:u w:val="single"/>
    </w:rPr>
  </w:style>
  <w:style w:type="character" w:styleId="IntensiverVerweis">
    <w:name w:val="Intense Reference"/>
    <w:basedOn w:val="Absatz-Standardschriftart"/>
    <w:uiPriority w:val="32"/>
    <w:rsid w:val="005130E8"/>
    <w:rPr>
      <w:b/>
      <w:bCs/>
      <w:smallCaps/>
      <w:color w:val="C0504D" w:themeColor="accent2"/>
      <w:spacing w:val="5"/>
      <w:u w:val="single"/>
    </w:rPr>
  </w:style>
  <w:style w:type="character" w:styleId="Buchtitel">
    <w:name w:val="Book Title"/>
    <w:basedOn w:val="Absatz-Standardschriftart"/>
    <w:uiPriority w:val="33"/>
    <w:rsid w:val="005130E8"/>
    <w:rPr>
      <w:b/>
      <w:bCs/>
      <w:smallCaps/>
      <w:spacing w:val="5"/>
    </w:rPr>
  </w:style>
  <w:style w:type="paragraph" w:styleId="Listenabsatz">
    <w:name w:val="List Paragraph"/>
    <w:basedOn w:val="Standard"/>
    <w:uiPriority w:val="34"/>
    <w:rsid w:val="005130E8"/>
    <w:pPr>
      <w:ind w:left="720"/>
      <w:contextualSpacing/>
    </w:pPr>
  </w:style>
  <w:style w:type="paragraph" w:customStyle="1" w:styleId="LTGrundtextErsteinzug">
    <w:name w:val="LT_Grundtext_Ersteinzug"/>
    <w:basedOn w:val="LTGrundtext"/>
    <w:rsid w:val="001100C9"/>
    <w:pPr>
      <w:ind w:firstLine="340"/>
    </w:pPr>
  </w:style>
  <w:style w:type="paragraph" w:styleId="Textkrper-Zeileneinzug">
    <w:name w:val="Body Text Indent"/>
    <w:basedOn w:val="Standard"/>
    <w:link w:val="Textkrper-ZeileneinzugZchn"/>
    <w:rsid w:val="00E917A3"/>
    <w:pPr>
      <w:tabs>
        <w:tab w:val="left" w:pos="6237"/>
      </w:tabs>
      <w:ind w:left="708" w:hanging="708"/>
    </w:pPr>
  </w:style>
  <w:style w:type="character" w:customStyle="1" w:styleId="Textkrper-ZeileneinzugZchn">
    <w:name w:val="Textkörper-Zeileneinzug Zchn"/>
    <w:basedOn w:val="Absatz-Standardschriftart"/>
    <w:link w:val="Textkrper-Zeileneinzug"/>
    <w:rsid w:val="00E917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463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C943A7-D6DF-414C-85BA-5903B9429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620</Words>
  <Characters>3909</Characters>
  <Application>Microsoft Office Word</Application>
  <DocSecurity>8</DocSecurity>
  <Lines>32</Lines>
  <Paragraphs>9</Paragraphs>
  <ScaleCrop>false</ScaleCrop>
  <HeadingPairs>
    <vt:vector size="2" baseType="variant">
      <vt:variant>
        <vt:lpstr>Titel</vt:lpstr>
      </vt:variant>
      <vt:variant>
        <vt:i4>1</vt:i4>
      </vt:variant>
    </vt:vector>
  </HeadingPairs>
  <TitlesOfParts>
    <vt:vector size="1" baseType="lpstr">
      <vt:lpstr>[Hier klicken und Text eingeben]</vt:lpstr>
    </vt:vector>
  </TitlesOfParts>
  <Company>LfStaD</Company>
  <LinksUpToDate>false</LinksUpToDate>
  <CharactersWithSpaces>4520</CharactersWithSpaces>
  <SharedDoc>false</SharedDoc>
  <HLinks>
    <vt:vector size="12" baseType="variant">
      <vt:variant>
        <vt:i4>7536746</vt:i4>
      </vt:variant>
      <vt:variant>
        <vt:i4>9</vt:i4>
      </vt:variant>
      <vt:variant>
        <vt:i4>0</vt:i4>
      </vt:variant>
      <vt:variant>
        <vt:i4>5</vt:i4>
      </vt:variant>
      <vt:variant>
        <vt:lpwstr>http://www.bayern.landtag.de/cps/rde/xchg/www/x/-/www/Wochenuebersicht.htmp</vt:lpwstr>
      </vt:variant>
      <vt:variant>
        <vt:lpwstr/>
      </vt:variant>
      <vt:variant>
        <vt:i4>1376328</vt:i4>
      </vt:variant>
      <vt:variant>
        <vt:i4>6</vt:i4>
      </vt:variant>
      <vt:variant>
        <vt:i4>0</vt:i4>
      </vt:variant>
      <vt:variant>
        <vt:i4>5</vt:i4>
      </vt:variant>
      <vt:variant>
        <vt:lpwstr>http://www.bayern.landtag.de/cps/rde/xchg/www/x/-/www/441.htm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Drucksache 18/14117</dc:title>
  <dc:creator>Geier, Stephanie</dc:creator>
  <cp:lastModifiedBy>Marion Bruells</cp:lastModifiedBy>
  <cp:revision>2</cp:revision>
  <cp:lastPrinted>2021-02-25T07:37:00Z</cp:lastPrinted>
  <dcterms:created xsi:type="dcterms:W3CDTF">2026-03-10T11:08:00Z</dcterms:created>
  <dcterms:modified xsi:type="dcterms:W3CDTF">2026-03-10T11:08:00Z</dcterms:modified>
</cp:coreProperties>
</file>